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955" w:rsidRDefault="00C36749" w:rsidP="00C61582">
      <w:pPr>
        <w:pStyle w:val="NoSpacing"/>
        <w:spacing w:after="60"/>
        <w:jc w:val="center"/>
        <w:rPr>
          <w:rFonts w:ascii="Arial" w:hAnsi="Arial" w:cs="Arial"/>
          <w:b/>
          <w:sz w:val="28"/>
          <w:szCs w:val="28"/>
        </w:rPr>
      </w:pPr>
      <w:r w:rsidRPr="00450DFB">
        <w:rPr>
          <w:rFonts w:ascii="Arial" w:hAnsi="Arial" w:cs="Arial"/>
          <w:b/>
          <w:sz w:val="28"/>
          <w:szCs w:val="28"/>
        </w:rPr>
        <w:t>Single-celled Organisms</w:t>
      </w:r>
      <w:r w:rsidR="00AD7AB1" w:rsidRPr="00450DFB">
        <w:rPr>
          <w:rFonts w:ascii="Arial" w:hAnsi="Arial" w:cs="Arial"/>
          <w:b/>
          <w:sz w:val="28"/>
          <w:szCs w:val="28"/>
        </w:rPr>
        <w:t xml:space="preserve"> - - - - </w:t>
      </w:r>
      <w:r w:rsidR="00A42955" w:rsidRPr="00450DFB">
        <w:rPr>
          <w:rFonts w:ascii="Arial" w:hAnsi="Arial" w:cs="Arial"/>
          <w:b/>
          <w:sz w:val="28"/>
          <w:szCs w:val="28"/>
        </w:rPr>
        <w:t>Student Reading</w:t>
      </w:r>
    </w:p>
    <w:p w:rsidR="00450DFB" w:rsidRPr="00450DFB" w:rsidRDefault="00450DFB" w:rsidP="00C61582">
      <w:pPr>
        <w:pStyle w:val="NoSpacing"/>
        <w:spacing w:after="60"/>
        <w:jc w:val="center"/>
        <w:rPr>
          <w:rFonts w:ascii="Arial" w:hAnsi="Arial" w:cs="Arial"/>
          <w:b/>
          <w:sz w:val="28"/>
          <w:szCs w:val="28"/>
        </w:rPr>
      </w:pPr>
    </w:p>
    <w:p w:rsidR="00A42955" w:rsidRPr="00450DFB" w:rsidRDefault="00A42955" w:rsidP="00450DFB">
      <w:pPr>
        <w:pStyle w:val="NoSpacing"/>
        <w:spacing w:after="60"/>
        <w:jc w:val="center"/>
        <w:rPr>
          <w:rFonts w:ascii="Arial" w:hAnsi="Arial" w:cs="Arial"/>
          <w:b/>
          <w:sz w:val="28"/>
          <w:szCs w:val="28"/>
          <w:u w:val="single"/>
        </w:rPr>
      </w:pPr>
      <w:r w:rsidRPr="00450DFB">
        <w:rPr>
          <w:rFonts w:ascii="Arial" w:hAnsi="Arial" w:cs="Arial"/>
          <w:b/>
          <w:sz w:val="28"/>
          <w:szCs w:val="28"/>
          <w:u w:val="single"/>
        </w:rPr>
        <w:t>Amoeba</w:t>
      </w:r>
    </w:p>
    <w:p w:rsidR="00A42955" w:rsidRPr="00450DFB" w:rsidRDefault="00A42955" w:rsidP="00C61582">
      <w:pPr>
        <w:pStyle w:val="NoSpacing"/>
        <w:spacing w:after="60"/>
        <w:rPr>
          <w:rFonts w:ascii="Arial" w:hAnsi="Arial" w:cs="Arial"/>
          <w:sz w:val="28"/>
          <w:szCs w:val="28"/>
        </w:rPr>
      </w:pPr>
      <w:r w:rsidRPr="00450DFB">
        <w:rPr>
          <w:rFonts w:ascii="Arial" w:hAnsi="Arial" w:cs="Arial"/>
          <w:sz w:val="28"/>
          <w:szCs w:val="28"/>
        </w:rPr>
        <w:tab/>
        <w:t xml:space="preserve">The </w:t>
      </w:r>
      <w:r w:rsidRPr="00450DFB">
        <w:rPr>
          <w:rFonts w:ascii="Arial" w:hAnsi="Arial" w:cs="Arial"/>
          <w:bCs/>
          <w:sz w:val="28"/>
          <w:szCs w:val="28"/>
        </w:rPr>
        <w:t>amoeba</w:t>
      </w:r>
      <w:r w:rsidRPr="00450DFB">
        <w:rPr>
          <w:rFonts w:ascii="Arial" w:hAnsi="Arial" w:cs="Arial"/>
          <w:sz w:val="28"/>
          <w:szCs w:val="28"/>
        </w:rPr>
        <w:t xml:space="preserve"> is a protozoan that belongs to the </w:t>
      </w:r>
      <w:r w:rsidRPr="00450DFB">
        <w:rPr>
          <w:rFonts w:ascii="Arial" w:hAnsi="Arial" w:cs="Arial"/>
          <w:bCs/>
          <w:sz w:val="28"/>
          <w:szCs w:val="28"/>
        </w:rPr>
        <w:t>Kingdom Protista</w:t>
      </w:r>
      <w:r w:rsidRPr="00450DFB">
        <w:rPr>
          <w:rFonts w:ascii="Arial" w:hAnsi="Arial" w:cs="Arial"/>
          <w:sz w:val="28"/>
          <w:szCs w:val="28"/>
        </w:rPr>
        <w:t>.  The name amoeba comes from the Greek word "amoibe", which means change.  Amoeba is also spelled ameba.  Protists are microscopic unicellular organisms that don't fit into the other kingdoms.  Some protists are considered plant-like while others are considered animal-like.  The animal-like protists are known as protozoans.  The amoeba is considered an animal-like protist because it moves and consumes its food.  Protists ar</w:t>
      </w:r>
      <w:r w:rsidR="00437589" w:rsidRPr="00450DFB">
        <w:rPr>
          <w:rFonts w:ascii="Arial" w:hAnsi="Arial" w:cs="Arial"/>
          <w:sz w:val="28"/>
          <w:szCs w:val="28"/>
        </w:rPr>
        <w:t>e classified by how they move. S</w:t>
      </w:r>
      <w:r w:rsidRPr="00450DFB">
        <w:rPr>
          <w:rFonts w:ascii="Arial" w:hAnsi="Arial" w:cs="Arial"/>
          <w:sz w:val="28"/>
          <w:szCs w:val="28"/>
        </w:rPr>
        <w:t xml:space="preserve">ome have cilia or flagella, but the amoeba has an unusual way of creeping along by stretching its cytoplasm into fingerlike extensions called </w:t>
      </w:r>
      <w:r w:rsidRPr="00450DFB">
        <w:rPr>
          <w:rFonts w:ascii="Arial" w:hAnsi="Arial" w:cs="Arial"/>
          <w:bCs/>
          <w:sz w:val="28"/>
          <w:szCs w:val="28"/>
        </w:rPr>
        <w:t>pseudopodia</w:t>
      </w:r>
      <w:r w:rsidRPr="00450DFB">
        <w:rPr>
          <w:rFonts w:ascii="Arial" w:hAnsi="Arial" w:cs="Arial"/>
          <w:sz w:val="28"/>
          <w:szCs w:val="28"/>
        </w:rPr>
        <w:t xml:space="preserve">.  The word "pseudopodia" means "false foot".  </w:t>
      </w:r>
      <w:r w:rsidRPr="00450DFB">
        <w:rPr>
          <w:rFonts w:ascii="Arial" w:hAnsi="Arial" w:cs="Arial"/>
          <w:b/>
          <w:i/>
          <w:sz w:val="28"/>
          <w:szCs w:val="28"/>
        </w:rPr>
        <w:t>Color and label</w:t>
      </w:r>
      <w:r w:rsidRPr="00450DFB">
        <w:rPr>
          <w:rFonts w:ascii="Arial" w:hAnsi="Arial" w:cs="Arial"/>
          <w:b/>
          <w:sz w:val="28"/>
          <w:szCs w:val="28"/>
        </w:rPr>
        <w:t xml:space="preserve"> the pseudopodia yellow</w:t>
      </w:r>
      <w:r w:rsidRPr="00450DFB">
        <w:rPr>
          <w:rFonts w:ascii="Arial" w:hAnsi="Arial" w:cs="Arial"/>
          <w:sz w:val="28"/>
          <w:szCs w:val="28"/>
        </w:rPr>
        <w:t xml:space="preserve">.  When looking at amoeba under a microscope, an observer will note that no one amoeba looks the same as any other.  The </w:t>
      </w:r>
      <w:r w:rsidRPr="00450DFB">
        <w:rPr>
          <w:rFonts w:ascii="Arial" w:hAnsi="Arial" w:cs="Arial"/>
          <w:bCs/>
          <w:sz w:val="28"/>
          <w:szCs w:val="28"/>
        </w:rPr>
        <w:t>cell membrane</w:t>
      </w:r>
      <w:r w:rsidRPr="00450DFB">
        <w:rPr>
          <w:rFonts w:ascii="Arial" w:hAnsi="Arial" w:cs="Arial"/>
          <w:sz w:val="28"/>
          <w:szCs w:val="28"/>
        </w:rPr>
        <w:t xml:space="preserve"> is very flexible and allows for the amoeba to change shape.  </w:t>
      </w:r>
      <w:r w:rsidRPr="00450DFB">
        <w:rPr>
          <w:rFonts w:ascii="Arial" w:hAnsi="Arial" w:cs="Arial"/>
          <w:b/>
          <w:i/>
          <w:sz w:val="28"/>
          <w:szCs w:val="28"/>
        </w:rPr>
        <w:t>Color and label</w:t>
      </w:r>
      <w:r w:rsidRPr="00450DFB">
        <w:rPr>
          <w:rFonts w:ascii="Arial" w:hAnsi="Arial" w:cs="Arial"/>
          <w:b/>
          <w:sz w:val="28"/>
          <w:szCs w:val="28"/>
        </w:rPr>
        <w:t xml:space="preserve"> the cell membrane red</w:t>
      </w:r>
      <w:r w:rsidRPr="00450DFB">
        <w:rPr>
          <w:rFonts w:ascii="Arial" w:hAnsi="Arial" w:cs="Arial"/>
          <w:sz w:val="28"/>
          <w:szCs w:val="28"/>
        </w:rPr>
        <w:t>.  Amoebas live in ponds or puddles, and can even live inside people.</w:t>
      </w:r>
    </w:p>
    <w:p w:rsidR="00A42955" w:rsidRPr="00450DFB" w:rsidRDefault="00A42955" w:rsidP="00C61582">
      <w:pPr>
        <w:pStyle w:val="NoSpacing"/>
        <w:spacing w:after="60"/>
        <w:rPr>
          <w:rFonts w:ascii="Arial" w:hAnsi="Arial" w:cs="Arial"/>
          <w:sz w:val="28"/>
          <w:szCs w:val="28"/>
        </w:rPr>
      </w:pPr>
      <w:r w:rsidRPr="00450DFB">
        <w:rPr>
          <w:rFonts w:ascii="Arial" w:hAnsi="Arial" w:cs="Arial"/>
          <w:sz w:val="28"/>
          <w:szCs w:val="28"/>
        </w:rPr>
        <w:tab/>
        <w:t xml:space="preserve">There are two types of cytoplasm in the amoeba, the darker cytoplasm toward the interior of the protozoan is called </w:t>
      </w:r>
      <w:r w:rsidRPr="00450DFB">
        <w:rPr>
          <w:rFonts w:ascii="Arial" w:hAnsi="Arial" w:cs="Arial"/>
          <w:bCs/>
          <w:sz w:val="28"/>
          <w:szCs w:val="28"/>
        </w:rPr>
        <w:t>endoplasm</w:t>
      </w:r>
      <w:r w:rsidRPr="00450DFB">
        <w:rPr>
          <w:rFonts w:ascii="Arial" w:hAnsi="Arial" w:cs="Arial"/>
          <w:sz w:val="28"/>
          <w:szCs w:val="28"/>
        </w:rPr>
        <w:t xml:space="preserve">, and the clearer cytoplasm that is found near the cell membrane is called </w:t>
      </w:r>
      <w:r w:rsidRPr="00450DFB">
        <w:rPr>
          <w:rFonts w:ascii="Arial" w:hAnsi="Arial" w:cs="Arial"/>
          <w:bCs/>
          <w:sz w:val="28"/>
          <w:szCs w:val="28"/>
        </w:rPr>
        <w:t>ectoplasm</w:t>
      </w:r>
      <w:r w:rsidRPr="00450DFB">
        <w:rPr>
          <w:rFonts w:ascii="Arial" w:hAnsi="Arial" w:cs="Arial"/>
          <w:sz w:val="28"/>
          <w:szCs w:val="28"/>
        </w:rPr>
        <w:t>. By pushing the endoplasm toward the cell membrane, the amoeba causes its body to extend and creep along.  The amoeba also uses this method to consume its food</w:t>
      </w:r>
      <w:r w:rsidR="00103A50" w:rsidRPr="00450DFB">
        <w:rPr>
          <w:rFonts w:ascii="Arial" w:hAnsi="Arial" w:cs="Arial"/>
          <w:sz w:val="28"/>
          <w:szCs w:val="28"/>
        </w:rPr>
        <w:t>, little plants and animals</w:t>
      </w:r>
      <w:r w:rsidRPr="00450DFB">
        <w:rPr>
          <w:rFonts w:ascii="Arial" w:hAnsi="Arial" w:cs="Arial"/>
          <w:sz w:val="28"/>
          <w:szCs w:val="28"/>
        </w:rPr>
        <w:t xml:space="preserve">.  The pseudopodia extend out and wrap around </w:t>
      </w:r>
      <w:r w:rsidR="00103A50" w:rsidRPr="00450DFB">
        <w:rPr>
          <w:rFonts w:ascii="Arial" w:hAnsi="Arial" w:cs="Arial"/>
          <w:sz w:val="28"/>
          <w:szCs w:val="28"/>
        </w:rPr>
        <w:t>the</w:t>
      </w:r>
      <w:r w:rsidRPr="00450DFB">
        <w:rPr>
          <w:rFonts w:ascii="Arial" w:hAnsi="Arial" w:cs="Arial"/>
          <w:sz w:val="28"/>
          <w:szCs w:val="28"/>
        </w:rPr>
        <w:t xml:space="preserve"> food particle in a process call</w:t>
      </w:r>
      <w:r w:rsidR="00450DFB" w:rsidRPr="00450DFB">
        <w:rPr>
          <w:rFonts w:ascii="Arial" w:hAnsi="Arial" w:cs="Arial"/>
          <w:sz w:val="28"/>
          <w:szCs w:val="28"/>
        </w:rPr>
        <w:t>ed</w:t>
      </w:r>
      <w:r w:rsidRPr="00450DFB">
        <w:rPr>
          <w:rFonts w:ascii="Arial" w:hAnsi="Arial" w:cs="Arial"/>
          <w:sz w:val="28"/>
          <w:szCs w:val="28"/>
        </w:rPr>
        <w:t xml:space="preserve"> phagocytosis.  The food is then engulfed into the amoeba and digested by the enzymes contained in the amoeba's lysosomes.  As the food is digested it exists in a structure called a </w:t>
      </w:r>
      <w:r w:rsidRPr="00450DFB">
        <w:rPr>
          <w:rFonts w:ascii="Arial" w:hAnsi="Arial" w:cs="Arial"/>
          <w:bCs/>
          <w:sz w:val="28"/>
          <w:szCs w:val="28"/>
        </w:rPr>
        <w:t>food vacuole</w:t>
      </w:r>
      <w:r w:rsidRPr="00450DFB">
        <w:rPr>
          <w:rFonts w:ascii="Arial" w:hAnsi="Arial" w:cs="Arial"/>
          <w:sz w:val="28"/>
          <w:szCs w:val="28"/>
        </w:rPr>
        <w:t xml:space="preserve">.  </w:t>
      </w:r>
      <w:r w:rsidRPr="00450DFB">
        <w:rPr>
          <w:rFonts w:ascii="Arial" w:hAnsi="Arial" w:cs="Arial"/>
          <w:b/>
          <w:i/>
          <w:sz w:val="28"/>
          <w:szCs w:val="28"/>
        </w:rPr>
        <w:t xml:space="preserve">Color and label </w:t>
      </w:r>
      <w:r w:rsidRPr="00450DFB">
        <w:rPr>
          <w:rFonts w:ascii="Arial" w:hAnsi="Arial" w:cs="Arial"/>
          <w:b/>
          <w:sz w:val="28"/>
          <w:szCs w:val="28"/>
        </w:rPr>
        <w:t>the food vacuole green</w:t>
      </w:r>
      <w:r w:rsidRPr="00450DFB">
        <w:rPr>
          <w:rFonts w:ascii="Arial" w:hAnsi="Arial" w:cs="Arial"/>
          <w:sz w:val="28"/>
          <w:szCs w:val="28"/>
        </w:rPr>
        <w:t>.</w:t>
      </w:r>
    </w:p>
    <w:p w:rsidR="00A42955" w:rsidRPr="00450DFB" w:rsidRDefault="00A42955" w:rsidP="00C61582">
      <w:pPr>
        <w:pStyle w:val="NoSpacing"/>
        <w:spacing w:after="60"/>
        <w:rPr>
          <w:rFonts w:ascii="Arial" w:hAnsi="Arial" w:cs="Arial"/>
          <w:sz w:val="28"/>
          <w:szCs w:val="28"/>
        </w:rPr>
      </w:pPr>
      <w:r w:rsidRPr="00450DFB">
        <w:rPr>
          <w:rFonts w:ascii="Arial" w:hAnsi="Arial" w:cs="Arial"/>
          <w:sz w:val="28"/>
          <w:szCs w:val="28"/>
        </w:rPr>
        <w:tab/>
        <w:t xml:space="preserve">Also visible in the amoeba is the </w:t>
      </w:r>
      <w:r w:rsidRPr="00450DFB">
        <w:rPr>
          <w:rFonts w:ascii="Arial" w:hAnsi="Arial" w:cs="Arial"/>
          <w:bCs/>
          <w:sz w:val="28"/>
          <w:szCs w:val="28"/>
        </w:rPr>
        <w:t>nucleus</w:t>
      </w:r>
      <w:r w:rsidRPr="00450DFB">
        <w:rPr>
          <w:rFonts w:ascii="Arial" w:hAnsi="Arial" w:cs="Arial"/>
          <w:sz w:val="28"/>
          <w:szCs w:val="28"/>
        </w:rPr>
        <w:t xml:space="preserve">, which contains the amoeba's DNA.  </w:t>
      </w:r>
      <w:r w:rsidRPr="00450DFB">
        <w:rPr>
          <w:rFonts w:ascii="Arial" w:hAnsi="Arial" w:cs="Arial"/>
          <w:b/>
          <w:i/>
          <w:sz w:val="28"/>
          <w:szCs w:val="28"/>
        </w:rPr>
        <w:t>Color and label</w:t>
      </w:r>
      <w:r w:rsidRPr="00450DFB">
        <w:rPr>
          <w:rFonts w:ascii="Arial" w:hAnsi="Arial" w:cs="Arial"/>
          <w:b/>
          <w:sz w:val="28"/>
          <w:szCs w:val="28"/>
        </w:rPr>
        <w:t xml:space="preserve"> the nucleus purple</w:t>
      </w:r>
      <w:r w:rsidRPr="00450DFB">
        <w:rPr>
          <w:rFonts w:ascii="Arial" w:hAnsi="Arial" w:cs="Arial"/>
          <w:sz w:val="28"/>
          <w:szCs w:val="28"/>
        </w:rPr>
        <w:t xml:space="preserve">.  In order to reproduce the amoeba goes through mitotic division, where the nucleus duplicates its genetic material and the cytoplasm splits into two new daughter cells, each identical to the original parent.  This method of reproduction is called </w:t>
      </w:r>
      <w:r w:rsidRPr="00450DFB">
        <w:rPr>
          <w:rFonts w:ascii="Arial" w:hAnsi="Arial" w:cs="Arial"/>
          <w:bCs/>
          <w:sz w:val="28"/>
          <w:szCs w:val="28"/>
        </w:rPr>
        <w:t>binary fission</w:t>
      </w:r>
      <w:r w:rsidRPr="00450DFB">
        <w:rPr>
          <w:rFonts w:ascii="Arial" w:hAnsi="Arial" w:cs="Arial"/>
          <w:sz w:val="28"/>
          <w:szCs w:val="28"/>
        </w:rPr>
        <w:t xml:space="preserve">.  Another structure easily seen in the amoeba is the </w:t>
      </w:r>
      <w:r w:rsidRPr="00450DFB">
        <w:rPr>
          <w:rFonts w:ascii="Arial" w:hAnsi="Arial" w:cs="Arial"/>
          <w:bCs/>
          <w:sz w:val="28"/>
          <w:szCs w:val="28"/>
        </w:rPr>
        <w:t xml:space="preserve">contractile vacuole.  This organelle </w:t>
      </w:r>
      <w:r w:rsidRPr="00450DFB">
        <w:rPr>
          <w:rFonts w:ascii="Arial" w:hAnsi="Arial" w:cs="Arial"/>
          <w:sz w:val="28"/>
          <w:szCs w:val="28"/>
        </w:rPr>
        <w:t xml:space="preserve">pumps out excess water so that the amoeba does not burst.  </w:t>
      </w:r>
      <w:r w:rsidRPr="00450DFB">
        <w:rPr>
          <w:rFonts w:ascii="Arial" w:hAnsi="Arial" w:cs="Arial"/>
          <w:b/>
          <w:i/>
          <w:sz w:val="28"/>
          <w:szCs w:val="28"/>
        </w:rPr>
        <w:t>Color and label</w:t>
      </w:r>
      <w:r w:rsidRPr="00450DFB">
        <w:rPr>
          <w:rFonts w:ascii="Arial" w:hAnsi="Arial" w:cs="Arial"/>
          <w:b/>
          <w:sz w:val="28"/>
          <w:szCs w:val="28"/>
        </w:rPr>
        <w:t xml:space="preserve"> the contractile vacuole orange</w:t>
      </w:r>
      <w:r w:rsidRPr="00450DFB">
        <w:rPr>
          <w:rFonts w:ascii="Arial" w:hAnsi="Arial" w:cs="Arial"/>
          <w:sz w:val="28"/>
          <w:szCs w:val="28"/>
        </w:rPr>
        <w:t>.</w:t>
      </w:r>
    </w:p>
    <w:p w:rsidR="00EA5CDB" w:rsidRPr="00450DFB" w:rsidRDefault="00A42955" w:rsidP="00C61582">
      <w:pPr>
        <w:pStyle w:val="NoSpacing"/>
        <w:spacing w:after="60"/>
        <w:rPr>
          <w:rFonts w:ascii="Arial" w:hAnsi="Arial" w:cs="Arial"/>
          <w:sz w:val="28"/>
          <w:szCs w:val="28"/>
        </w:rPr>
      </w:pPr>
      <w:r w:rsidRPr="00450DFB">
        <w:rPr>
          <w:rFonts w:ascii="Arial" w:hAnsi="Arial" w:cs="Arial"/>
          <w:sz w:val="28"/>
          <w:szCs w:val="28"/>
        </w:rPr>
        <w:tab/>
        <w:t xml:space="preserve">During unfavorable conditions, the amoeba can create a </w:t>
      </w:r>
      <w:r w:rsidR="00A364EF" w:rsidRPr="00450DFB">
        <w:rPr>
          <w:rFonts w:ascii="Arial" w:hAnsi="Arial" w:cs="Arial"/>
          <w:bCs/>
          <w:sz w:val="28"/>
          <w:szCs w:val="28"/>
        </w:rPr>
        <w:t>cyst</w:t>
      </w:r>
      <w:r w:rsidR="00A364EF" w:rsidRPr="00450DFB">
        <w:rPr>
          <w:rFonts w:ascii="Arial" w:hAnsi="Arial" w:cs="Arial"/>
          <w:sz w:val="28"/>
          <w:szCs w:val="28"/>
        </w:rPr>
        <w:t>;</w:t>
      </w:r>
      <w:r w:rsidRPr="00450DFB">
        <w:rPr>
          <w:rFonts w:ascii="Arial" w:hAnsi="Arial" w:cs="Arial"/>
          <w:sz w:val="28"/>
          <w:szCs w:val="28"/>
        </w:rPr>
        <w:t xml:space="preserve"> this hard walled body can exist for a long period of time until conditions become favorable again.  At this point it opens up and the amoeba emerges.  Often cysts are created during cold or dry periods where the amoeba could not survive in its normal condition.  Amoebas can cause disease.  A common disease caused by the amoeba is called </w:t>
      </w:r>
      <w:r w:rsidRPr="00450DFB">
        <w:rPr>
          <w:rFonts w:ascii="Arial" w:hAnsi="Arial" w:cs="Arial"/>
          <w:bCs/>
          <w:sz w:val="28"/>
          <w:szCs w:val="28"/>
        </w:rPr>
        <w:t>Amoebic Dysentery</w:t>
      </w:r>
      <w:r w:rsidRPr="00450DFB">
        <w:rPr>
          <w:rFonts w:ascii="Arial" w:hAnsi="Arial" w:cs="Arial"/>
          <w:sz w:val="28"/>
          <w:szCs w:val="28"/>
        </w:rPr>
        <w:t>.  A person becomes infected by drinking contaminated water.  The amoeba then upsets the person's digestive system and causes cramps and diarrhea.  A person is most likely to be infected in countries where the water is not filtered or purified.</w:t>
      </w:r>
    </w:p>
    <w:p w:rsidR="00450DFB" w:rsidRDefault="00450DFB">
      <w:pPr>
        <w:rPr>
          <w:rFonts w:ascii="Arial" w:hAnsi="Arial" w:cs="Arial"/>
          <w:b/>
          <w:sz w:val="23"/>
          <w:szCs w:val="23"/>
        </w:rPr>
      </w:pPr>
      <w:r>
        <w:rPr>
          <w:rFonts w:ascii="Arial" w:hAnsi="Arial" w:cs="Arial"/>
          <w:b/>
          <w:sz w:val="23"/>
          <w:szCs w:val="23"/>
        </w:rPr>
        <w:br w:type="page"/>
      </w:r>
    </w:p>
    <w:p w:rsidR="00450DFB" w:rsidRPr="00450DFB" w:rsidRDefault="00450DFB" w:rsidP="00450DFB">
      <w:pPr>
        <w:pStyle w:val="NoSpacing"/>
        <w:spacing w:after="60"/>
        <w:jc w:val="center"/>
        <w:rPr>
          <w:rFonts w:ascii="Arial" w:hAnsi="Arial" w:cs="Arial"/>
          <w:b/>
          <w:sz w:val="28"/>
          <w:szCs w:val="28"/>
        </w:rPr>
      </w:pPr>
      <w:r w:rsidRPr="00450DFB">
        <w:rPr>
          <w:rFonts w:ascii="Arial" w:hAnsi="Arial" w:cs="Arial"/>
          <w:b/>
          <w:sz w:val="28"/>
          <w:szCs w:val="28"/>
        </w:rPr>
        <w:lastRenderedPageBreak/>
        <w:t>Single-celled Organisms - - - - Student Reading</w:t>
      </w:r>
    </w:p>
    <w:p w:rsidR="00A42955" w:rsidRPr="00450DFB" w:rsidRDefault="00A42955" w:rsidP="00C61582">
      <w:pPr>
        <w:pStyle w:val="NoSpacing"/>
        <w:spacing w:after="60"/>
        <w:rPr>
          <w:rFonts w:ascii="Arial" w:hAnsi="Arial" w:cs="Arial"/>
          <w:b/>
          <w:sz w:val="28"/>
          <w:szCs w:val="28"/>
        </w:rPr>
      </w:pPr>
    </w:p>
    <w:p w:rsidR="007C096B" w:rsidRPr="00450DFB" w:rsidRDefault="00437589" w:rsidP="00450DFB">
      <w:pPr>
        <w:pStyle w:val="NoSpacing"/>
        <w:spacing w:after="60"/>
        <w:jc w:val="center"/>
        <w:rPr>
          <w:rFonts w:ascii="Arial" w:hAnsi="Arial" w:cs="Arial"/>
          <w:b/>
          <w:sz w:val="28"/>
          <w:szCs w:val="28"/>
          <w:u w:val="single"/>
        </w:rPr>
      </w:pPr>
      <w:r w:rsidRPr="00450DFB">
        <w:rPr>
          <w:rFonts w:ascii="Arial" w:hAnsi="Arial" w:cs="Arial"/>
          <w:b/>
          <w:sz w:val="28"/>
          <w:szCs w:val="28"/>
          <w:u w:val="single"/>
        </w:rPr>
        <w:t>Euglena</w:t>
      </w:r>
    </w:p>
    <w:p w:rsidR="007C096B" w:rsidRPr="00450DFB" w:rsidRDefault="009466E5" w:rsidP="00C61582">
      <w:pPr>
        <w:pStyle w:val="NoSpacing"/>
        <w:spacing w:after="60"/>
        <w:rPr>
          <w:rFonts w:ascii="Arial" w:hAnsi="Arial" w:cs="Arial"/>
          <w:sz w:val="28"/>
          <w:szCs w:val="28"/>
        </w:rPr>
      </w:pPr>
      <w:r w:rsidRPr="00450DFB">
        <w:rPr>
          <w:rFonts w:ascii="Arial" w:hAnsi="Arial" w:cs="Arial"/>
          <w:sz w:val="28"/>
          <w:szCs w:val="28"/>
        </w:rPr>
        <w:tab/>
      </w:r>
      <w:r w:rsidR="00A364EF" w:rsidRPr="00450DFB">
        <w:rPr>
          <w:rFonts w:ascii="Arial" w:hAnsi="Arial" w:cs="Arial"/>
          <w:sz w:val="28"/>
          <w:szCs w:val="28"/>
        </w:rPr>
        <w:t>Euglenas are</w:t>
      </w:r>
      <w:r w:rsidR="007C096B" w:rsidRPr="00450DFB">
        <w:rPr>
          <w:rFonts w:ascii="Arial" w:hAnsi="Arial" w:cs="Arial"/>
          <w:sz w:val="28"/>
          <w:szCs w:val="28"/>
        </w:rPr>
        <w:t xml:space="preserve"> unicellular organisms classified into the Kingdom Protista, and the Phylum Euglenophyta.</w:t>
      </w:r>
      <w:r w:rsidRPr="00450DFB">
        <w:rPr>
          <w:rFonts w:ascii="Arial" w:hAnsi="Arial" w:cs="Arial"/>
          <w:sz w:val="28"/>
          <w:szCs w:val="28"/>
        </w:rPr>
        <w:t xml:space="preserve"> </w:t>
      </w:r>
      <w:r w:rsidR="007C096B" w:rsidRPr="00450DFB">
        <w:rPr>
          <w:rFonts w:ascii="Arial" w:hAnsi="Arial" w:cs="Arial"/>
          <w:sz w:val="28"/>
          <w:szCs w:val="28"/>
        </w:rPr>
        <w:t xml:space="preserve"> All </w:t>
      </w:r>
      <w:r w:rsidR="00437589" w:rsidRPr="00450DFB">
        <w:rPr>
          <w:rFonts w:ascii="Arial" w:hAnsi="Arial" w:cs="Arial"/>
          <w:sz w:val="28"/>
          <w:szCs w:val="28"/>
        </w:rPr>
        <w:t>Euglena</w:t>
      </w:r>
      <w:r w:rsidR="007C096B" w:rsidRPr="00450DFB">
        <w:rPr>
          <w:rFonts w:ascii="Arial" w:hAnsi="Arial" w:cs="Arial"/>
          <w:sz w:val="28"/>
          <w:szCs w:val="28"/>
        </w:rPr>
        <w:t xml:space="preserve"> have chloroplasts and can make th</w:t>
      </w:r>
      <w:r w:rsidR="00371D9F" w:rsidRPr="00450DFB">
        <w:rPr>
          <w:rFonts w:ascii="Arial" w:hAnsi="Arial" w:cs="Arial"/>
          <w:sz w:val="28"/>
          <w:szCs w:val="28"/>
        </w:rPr>
        <w:t>eir own food by photosynthesis</w:t>
      </w:r>
      <w:r w:rsidR="00AD7AB1" w:rsidRPr="00450DFB">
        <w:rPr>
          <w:rFonts w:ascii="Arial" w:hAnsi="Arial" w:cs="Arial"/>
          <w:sz w:val="28"/>
          <w:szCs w:val="28"/>
        </w:rPr>
        <w:t xml:space="preserve">. </w:t>
      </w:r>
      <w:r w:rsidR="007C096B" w:rsidRPr="00450DFB">
        <w:rPr>
          <w:rFonts w:ascii="Arial" w:hAnsi="Arial" w:cs="Arial"/>
          <w:sz w:val="28"/>
          <w:szCs w:val="28"/>
        </w:rPr>
        <w:t xml:space="preserve">They are not completely autotrophic though, </w:t>
      </w:r>
      <w:r w:rsidR="00437589" w:rsidRPr="00450DFB">
        <w:rPr>
          <w:rFonts w:ascii="Arial" w:hAnsi="Arial" w:cs="Arial"/>
          <w:sz w:val="28"/>
          <w:szCs w:val="28"/>
        </w:rPr>
        <w:t>Euglena</w:t>
      </w:r>
      <w:r w:rsidR="007C096B" w:rsidRPr="00450DFB">
        <w:rPr>
          <w:rFonts w:ascii="Arial" w:hAnsi="Arial" w:cs="Arial"/>
          <w:sz w:val="28"/>
          <w:szCs w:val="28"/>
        </w:rPr>
        <w:t xml:space="preserve"> can also </w:t>
      </w:r>
      <w:r w:rsidR="00437589" w:rsidRPr="00450DFB">
        <w:rPr>
          <w:rFonts w:ascii="Arial" w:hAnsi="Arial" w:cs="Arial"/>
          <w:sz w:val="28"/>
          <w:szCs w:val="28"/>
        </w:rPr>
        <w:t>consume</w:t>
      </w:r>
      <w:r w:rsidR="007C096B" w:rsidRPr="00450DFB">
        <w:rPr>
          <w:rFonts w:ascii="Arial" w:hAnsi="Arial" w:cs="Arial"/>
          <w:sz w:val="28"/>
          <w:szCs w:val="28"/>
        </w:rPr>
        <w:t xml:space="preserve"> food</w:t>
      </w:r>
      <w:r w:rsidR="00103A50" w:rsidRPr="00450DFB">
        <w:rPr>
          <w:rFonts w:ascii="Arial" w:hAnsi="Arial" w:cs="Arial"/>
          <w:sz w:val="28"/>
          <w:szCs w:val="28"/>
        </w:rPr>
        <w:t xml:space="preserve"> (tiny plants and animals)</w:t>
      </w:r>
      <w:r w:rsidR="007C096B" w:rsidRPr="00450DFB">
        <w:rPr>
          <w:rFonts w:ascii="Arial" w:hAnsi="Arial" w:cs="Arial"/>
          <w:sz w:val="28"/>
          <w:szCs w:val="28"/>
        </w:rPr>
        <w:t xml:space="preserve"> from their environment</w:t>
      </w:r>
      <w:r w:rsidR="00371D9F" w:rsidRPr="00450DFB">
        <w:rPr>
          <w:rFonts w:ascii="Arial" w:hAnsi="Arial" w:cs="Arial"/>
          <w:sz w:val="28"/>
          <w:szCs w:val="28"/>
        </w:rPr>
        <w:t xml:space="preserve">.  </w:t>
      </w:r>
      <w:r w:rsidR="00A364EF" w:rsidRPr="00450DFB">
        <w:rPr>
          <w:rFonts w:ascii="Arial" w:hAnsi="Arial" w:cs="Arial"/>
          <w:sz w:val="28"/>
          <w:szCs w:val="28"/>
        </w:rPr>
        <w:t>Euglenas usually live</w:t>
      </w:r>
      <w:r w:rsidR="007C096B" w:rsidRPr="00450DFB">
        <w:rPr>
          <w:rFonts w:ascii="Arial" w:hAnsi="Arial" w:cs="Arial"/>
          <w:sz w:val="28"/>
          <w:szCs w:val="28"/>
        </w:rPr>
        <w:t xml:space="preserve"> in quiet ponds or puddles.</w:t>
      </w:r>
      <w:r w:rsidR="00371D9F" w:rsidRPr="00450DFB">
        <w:rPr>
          <w:rFonts w:ascii="Arial" w:hAnsi="Arial" w:cs="Arial"/>
          <w:sz w:val="28"/>
          <w:szCs w:val="28"/>
        </w:rPr>
        <w:t xml:space="preserve">  </w:t>
      </w:r>
      <w:r w:rsidR="00437589" w:rsidRPr="00450DFB">
        <w:rPr>
          <w:rFonts w:ascii="Arial" w:hAnsi="Arial" w:cs="Arial"/>
          <w:sz w:val="28"/>
          <w:szCs w:val="28"/>
        </w:rPr>
        <w:t>Euglena</w:t>
      </w:r>
      <w:r w:rsidR="007C096B" w:rsidRPr="00450DFB">
        <w:rPr>
          <w:rFonts w:ascii="Arial" w:hAnsi="Arial" w:cs="Arial"/>
          <w:sz w:val="28"/>
          <w:szCs w:val="28"/>
        </w:rPr>
        <w:t xml:space="preserve"> move by a flagellum (plural ‚ flagella), which is a long whip-like structure that acts like a little motor</w:t>
      </w:r>
      <w:r w:rsidR="009D2E0F" w:rsidRPr="00450DFB">
        <w:rPr>
          <w:rFonts w:ascii="Arial" w:hAnsi="Arial" w:cs="Arial"/>
          <w:sz w:val="28"/>
          <w:szCs w:val="28"/>
        </w:rPr>
        <w:t xml:space="preserve">.  </w:t>
      </w:r>
      <w:r w:rsidR="007C096B" w:rsidRPr="00450DFB">
        <w:rPr>
          <w:rFonts w:ascii="Arial" w:hAnsi="Arial" w:cs="Arial"/>
          <w:sz w:val="28"/>
          <w:szCs w:val="28"/>
        </w:rPr>
        <w:t xml:space="preserve">The flagellum is located on the anterior (front) end, and </w:t>
      </w:r>
      <w:r w:rsidR="00371D9F" w:rsidRPr="00450DFB">
        <w:rPr>
          <w:rFonts w:ascii="Arial" w:hAnsi="Arial" w:cs="Arial"/>
          <w:sz w:val="28"/>
          <w:szCs w:val="28"/>
        </w:rPr>
        <w:t>rotates</w:t>
      </w:r>
      <w:r w:rsidR="007C096B" w:rsidRPr="00450DFB">
        <w:rPr>
          <w:rFonts w:ascii="Arial" w:hAnsi="Arial" w:cs="Arial"/>
          <w:sz w:val="28"/>
          <w:szCs w:val="28"/>
        </w:rPr>
        <w:t xml:space="preserve"> in such a way as to pull the cell through the water. </w:t>
      </w:r>
      <w:r w:rsidR="007E05DD" w:rsidRPr="00450DFB">
        <w:rPr>
          <w:rFonts w:ascii="Arial" w:hAnsi="Arial" w:cs="Arial"/>
          <w:sz w:val="28"/>
          <w:szCs w:val="28"/>
        </w:rPr>
        <w:t xml:space="preserve"> </w:t>
      </w:r>
      <w:r w:rsidR="007E05DD" w:rsidRPr="00450DFB">
        <w:rPr>
          <w:rFonts w:ascii="Arial" w:hAnsi="Arial" w:cs="Arial"/>
          <w:b/>
          <w:i/>
          <w:sz w:val="28"/>
          <w:szCs w:val="28"/>
        </w:rPr>
        <w:t>Color and label</w:t>
      </w:r>
      <w:r w:rsidR="007E05DD" w:rsidRPr="00450DFB">
        <w:rPr>
          <w:rFonts w:ascii="Arial" w:hAnsi="Arial" w:cs="Arial"/>
          <w:b/>
          <w:sz w:val="28"/>
          <w:szCs w:val="28"/>
        </w:rPr>
        <w:t xml:space="preserve"> the flagellum </w:t>
      </w:r>
      <w:r w:rsidR="00AD7AB1" w:rsidRPr="00450DFB">
        <w:rPr>
          <w:rFonts w:ascii="Arial" w:hAnsi="Arial" w:cs="Arial"/>
          <w:b/>
          <w:sz w:val="28"/>
          <w:szCs w:val="28"/>
        </w:rPr>
        <w:t>red</w:t>
      </w:r>
      <w:r w:rsidR="007E05DD" w:rsidRPr="00450DFB">
        <w:rPr>
          <w:rFonts w:ascii="Arial" w:hAnsi="Arial" w:cs="Arial"/>
          <w:sz w:val="28"/>
          <w:szCs w:val="28"/>
        </w:rPr>
        <w:t xml:space="preserve">.  </w:t>
      </w:r>
      <w:r w:rsidR="007C096B" w:rsidRPr="00450DFB">
        <w:rPr>
          <w:rFonts w:ascii="Arial" w:hAnsi="Arial" w:cs="Arial"/>
          <w:sz w:val="28"/>
          <w:szCs w:val="28"/>
        </w:rPr>
        <w:t xml:space="preserve">It is attached at </w:t>
      </w:r>
      <w:r w:rsidR="00AB7B5B" w:rsidRPr="00450DFB">
        <w:rPr>
          <w:rFonts w:ascii="Arial" w:hAnsi="Arial" w:cs="Arial"/>
          <w:sz w:val="28"/>
          <w:szCs w:val="28"/>
        </w:rPr>
        <w:t xml:space="preserve">a </w:t>
      </w:r>
      <w:r w:rsidR="007C096B" w:rsidRPr="00450DFB">
        <w:rPr>
          <w:rFonts w:ascii="Arial" w:hAnsi="Arial" w:cs="Arial"/>
          <w:sz w:val="28"/>
          <w:szCs w:val="28"/>
        </w:rPr>
        <w:t>pocket called the reservoir</w:t>
      </w:r>
      <w:r w:rsidR="007C096B" w:rsidRPr="00450DFB">
        <w:rPr>
          <w:rFonts w:ascii="Arial" w:hAnsi="Arial" w:cs="Arial"/>
          <w:b/>
          <w:i/>
          <w:sz w:val="28"/>
          <w:szCs w:val="28"/>
        </w:rPr>
        <w:t xml:space="preserve">. </w:t>
      </w:r>
      <w:r w:rsidR="00CB3A9D" w:rsidRPr="00450DFB">
        <w:rPr>
          <w:rFonts w:ascii="Arial" w:hAnsi="Arial" w:cs="Arial"/>
          <w:b/>
          <w:i/>
          <w:sz w:val="28"/>
          <w:szCs w:val="28"/>
        </w:rPr>
        <w:t xml:space="preserve"> </w:t>
      </w:r>
      <w:r w:rsidR="007C096B" w:rsidRPr="00450DFB">
        <w:rPr>
          <w:rFonts w:ascii="Arial" w:hAnsi="Arial" w:cs="Arial"/>
          <w:b/>
          <w:bCs/>
          <w:i/>
          <w:sz w:val="28"/>
          <w:szCs w:val="28"/>
        </w:rPr>
        <w:t xml:space="preserve">Color </w:t>
      </w:r>
      <w:r w:rsidR="007E05DD" w:rsidRPr="00450DFB">
        <w:rPr>
          <w:rFonts w:ascii="Arial" w:hAnsi="Arial" w:cs="Arial"/>
          <w:b/>
          <w:bCs/>
          <w:i/>
          <w:sz w:val="28"/>
          <w:szCs w:val="28"/>
        </w:rPr>
        <w:t xml:space="preserve">and label </w:t>
      </w:r>
      <w:r w:rsidR="009A561C" w:rsidRPr="00450DFB">
        <w:rPr>
          <w:rFonts w:ascii="Arial" w:hAnsi="Arial" w:cs="Arial"/>
          <w:b/>
          <w:bCs/>
          <w:sz w:val="28"/>
          <w:szCs w:val="28"/>
        </w:rPr>
        <w:t>the reservoir gra</w:t>
      </w:r>
      <w:r w:rsidR="007C096B" w:rsidRPr="00450DFB">
        <w:rPr>
          <w:rFonts w:ascii="Arial" w:hAnsi="Arial" w:cs="Arial"/>
          <w:b/>
          <w:bCs/>
          <w:sz w:val="28"/>
          <w:szCs w:val="28"/>
        </w:rPr>
        <w:t>y</w:t>
      </w:r>
      <w:r w:rsidR="007E05DD" w:rsidRPr="00450DFB">
        <w:rPr>
          <w:rFonts w:ascii="Arial" w:hAnsi="Arial" w:cs="Arial"/>
          <w:bCs/>
          <w:sz w:val="28"/>
          <w:szCs w:val="28"/>
        </w:rPr>
        <w:t>.</w:t>
      </w:r>
      <w:r w:rsidR="007C096B" w:rsidRPr="00450DFB">
        <w:rPr>
          <w:rFonts w:ascii="Arial" w:hAnsi="Arial" w:cs="Arial"/>
          <w:bCs/>
          <w:sz w:val="28"/>
          <w:szCs w:val="28"/>
        </w:rPr>
        <w:t xml:space="preserve"> </w:t>
      </w:r>
    </w:p>
    <w:p w:rsidR="00AD7AB1" w:rsidRPr="00450DFB" w:rsidRDefault="00CB3A9D" w:rsidP="00C61582">
      <w:pPr>
        <w:pStyle w:val="NoSpacing"/>
        <w:spacing w:after="60"/>
        <w:rPr>
          <w:rFonts w:ascii="Arial" w:hAnsi="Arial" w:cs="Arial"/>
          <w:sz w:val="28"/>
          <w:szCs w:val="28"/>
        </w:rPr>
      </w:pPr>
      <w:r w:rsidRPr="00450DFB">
        <w:rPr>
          <w:rFonts w:ascii="Arial" w:hAnsi="Arial" w:cs="Arial"/>
          <w:sz w:val="28"/>
          <w:szCs w:val="28"/>
        </w:rPr>
        <w:tab/>
      </w:r>
      <w:r w:rsidR="00A42955" w:rsidRPr="00450DFB">
        <w:rPr>
          <w:rFonts w:ascii="Arial" w:hAnsi="Arial" w:cs="Arial"/>
          <w:sz w:val="28"/>
          <w:szCs w:val="28"/>
        </w:rPr>
        <w:t xml:space="preserve">The </w:t>
      </w:r>
      <w:r w:rsidR="00437589" w:rsidRPr="00450DFB">
        <w:rPr>
          <w:rFonts w:ascii="Arial" w:hAnsi="Arial" w:cs="Arial"/>
          <w:sz w:val="28"/>
          <w:szCs w:val="28"/>
        </w:rPr>
        <w:t>Euglena</w:t>
      </w:r>
      <w:r w:rsidR="007C096B" w:rsidRPr="00450DFB">
        <w:rPr>
          <w:rFonts w:ascii="Arial" w:hAnsi="Arial" w:cs="Arial"/>
          <w:sz w:val="28"/>
          <w:szCs w:val="28"/>
        </w:rPr>
        <w:t xml:space="preserve"> is unique in that it is both heterotrophic (must consume food) and autotrophic (can ma</w:t>
      </w:r>
      <w:r w:rsidR="00103A50" w:rsidRPr="00450DFB">
        <w:rPr>
          <w:rFonts w:ascii="Arial" w:hAnsi="Arial" w:cs="Arial"/>
          <w:sz w:val="28"/>
          <w:szCs w:val="28"/>
        </w:rPr>
        <w:t xml:space="preserve">ke its own food), so it is both plant-like and animal-like.  </w:t>
      </w:r>
      <w:r w:rsidR="007C096B" w:rsidRPr="00450DFB">
        <w:rPr>
          <w:rFonts w:ascii="Arial" w:hAnsi="Arial" w:cs="Arial"/>
          <w:sz w:val="28"/>
          <w:szCs w:val="28"/>
        </w:rPr>
        <w:t xml:space="preserve">Chloroplasts within the </w:t>
      </w:r>
      <w:r w:rsidR="00437589" w:rsidRPr="00450DFB">
        <w:rPr>
          <w:rFonts w:ascii="Arial" w:hAnsi="Arial" w:cs="Arial"/>
          <w:sz w:val="28"/>
          <w:szCs w:val="28"/>
        </w:rPr>
        <w:t>Euglena</w:t>
      </w:r>
      <w:r w:rsidR="007C096B" w:rsidRPr="00450DFB">
        <w:rPr>
          <w:rFonts w:ascii="Arial" w:hAnsi="Arial" w:cs="Arial"/>
          <w:sz w:val="28"/>
          <w:szCs w:val="28"/>
        </w:rPr>
        <w:t xml:space="preserve"> trap sunlight that is used for photosynthesis, and can be seen as several rod</w:t>
      </w:r>
      <w:r w:rsidR="000A476D" w:rsidRPr="00450DFB">
        <w:rPr>
          <w:rFonts w:ascii="Arial" w:hAnsi="Arial" w:cs="Arial"/>
          <w:sz w:val="28"/>
          <w:szCs w:val="28"/>
        </w:rPr>
        <w:t>-</w:t>
      </w:r>
      <w:r w:rsidR="007C096B" w:rsidRPr="00450DFB">
        <w:rPr>
          <w:rFonts w:ascii="Arial" w:hAnsi="Arial" w:cs="Arial"/>
          <w:sz w:val="28"/>
          <w:szCs w:val="28"/>
        </w:rPr>
        <w:t>like structures though</w:t>
      </w:r>
      <w:r w:rsidR="000A476D" w:rsidRPr="00450DFB">
        <w:rPr>
          <w:rFonts w:ascii="Arial" w:hAnsi="Arial" w:cs="Arial"/>
          <w:sz w:val="28"/>
          <w:szCs w:val="28"/>
        </w:rPr>
        <w:t xml:space="preserve"> </w:t>
      </w:r>
      <w:r w:rsidR="007C096B" w:rsidRPr="00450DFB">
        <w:rPr>
          <w:rFonts w:ascii="Arial" w:hAnsi="Arial" w:cs="Arial"/>
          <w:sz w:val="28"/>
          <w:szCs w:val="28"/>
        </w:rPr>
        <w:t>out the cell.</w:t>
      </w:r>
      <w:r w:rsidRPr="00450DFB">
        <w:rPr>
          <w:rFonts w:ascii="Arial" w:hAnsi="Arial" w:cs="Arial"/>
          <w:sz w:val="28"/>
          <w:szCs w:val="28"/>
        </w:rPr>
        <w:t xml:space="preserve"> </w:t>
      </w:r>
      <w:r w:rsidR="007C096B" w:rsidRPr="00450DFB">
        <w:rPr>
          <w:rFonts w:ascii="Arial" w:hAnsi="Arial" w:cs="Arial"/>
          <w:sz w:val="28"/>
          <w:szCs w:val="28"/>
        </w:rPr>
        <w:t xml:space="preserve"> </w:t>
      </w:r>
      <w:r w:rsidR="007C096B" w:rsidRPr="00450DFB">
        <w:rPr>
          <w:rFonts w:ascii="Arial" w:hAnsi="Arial" w:cs="Arial"/>
          <w:b/>
          <w:bCs/>
          <w:i/>
          <w:sz w:val="28"/>
          <w:szCs w:val="28"/>
        </w:rPr>
        <w:t xml:space="preserve">Color </w:t>
      </w:r>
      <w:r w:rsidRPr="00450DFB">
        <w:rPr>
          <w:rFonts w:ascii="Arial" w:hAnsi="Arial" w:cs="Arial"/>
          <w:b/>
          <w:bCs/>
          <w:i/>
          <w:sz w:val="28"/>
          <w:szCs w:val="28"/>
        </w:rPr>
        <w:t>and label</w:t>
      </w:r>
      <w:r w:rsidRPr="00450DFB">
        <w:rPr>
          <w:rFonts w:ascii="Arial" w:hAnsi="Arial" w:cs="Arial"/>
          <w:b/>
          <w:bCs/>
          <w:sz w:val="28"/>
          <w:szCs w:val="28"/>
        </w:rPr>
        <w:t xml:space="preserve"> </w:t>
      </w:r>
      <w:r w:rsidR="007C096B" w:rsidRPr="00450DFB">
        <w:rPr>
          <w:rFonts w:ascii="Arial" w:hAnsi="Arial" w:cs="Arial"/>
          <w:b/>
          <w:bCs/>
          <w:sz w:val="28"/>
          <w:szCs w:val="28"/>
        </w:rPr>
        <w:t>the chloroplasts green</w:t>
      </w:r>
      <w:r w:rsidR="007C096B" w:rsidRPr="00450DFB">
        <w:rPr>
          <w:rFonts w:ascii="Arial" w:hAnsi="Arial" w:cs="Arial"/>
          <w:sz w:val="28"/>
          <w:szCs w:val="28"/>
        </w:rPr>
        <w:t xml:space="preserve">. </w:t>
      </w:r>
      <w:r w:rsidR="000A476D" w:rsidRPr="00450DFB">
        <w:rPr>
          <w:rFonts w:ascii="Arial" w:hAnsi="Arial" w:cs="Arial"/>
          <w:sz w:val="28"/>
          <w:szCs w:val="28"/>
        </w:rPr>
        <w:t xml:space="preserve"> </w:t>
      </w:r>
      <w:r w:rsidR="00437589" w:rsidRPr="00450DFB">
        <w:rPr>
          <w:rFonts w:ascii="Arial" w:hAnsi="Arial" w:cs="Arial"/>
          <w:sz w:val="28"/>
          <w:szCs w:val="28"/>
        </w:rPr>
        <w:t>Euglena</w:t>
      </w:r>
      <w:r w:rsidR="007C096B" w:rsidRPr="00450DFB">
        <w:rPr>
          <w:rFonts w:ascii="Arial" w:hAnsi="Arial" w:cs="Arial"/>
          <w:sz w:val="28"/>
          <w:szCs w:val="28"/>
        </w:rPr>
        <w:t xml:space="preserve"> also have an eyespot at the anterior end that detects light, it can be seen near the reservoir. </w:t>
      </w:r>
      <w:r w:rsidR="000A476D" w:rsidRPr="00450DFB">
        <w:rPr>
          <w:rFonts w:ascii="Arial" w:hAnsi="Arial" w:cs="Arial"/>
          <w:sz w:val="28"/>
          <w:szCs w:val="28"/>
        </w:rPr>
        <w:t xml:space="preserve"> </w:t>
      </w:r>
      <w:r w:rsidR="007C096B" w:rsidRPr="00450DFB">
        <w:rPr>
          <w:rFonts w:ascii="Arial" w:hAnsi="Arial" w:cs="Arial"/>
          <w:sz w:val="28"/>
          <w:szCs w:val="28"/>
        </w:rPr>
        <w:t xml:space="preserve">This helps the </w:t>
      </w:r>
      <w:r w:rsidR="00437589" w:rsidRPr="00450DFB">
        <w:rPr>
          <w:rFonts w:ascii="Arial" w:hAnsi="Arial" w:cs="Arial"/>
          <w:sz w:val="28"/>
          <w:szCs w:val="28"/>
        </w:rPr>
        <w:t>Euglena</w:t>
      </w:r>
      <w:r w:rsidR="007C096B" w:rsidRPr="00450DFB">
        <w:rPr>
          <w:rFonts w:ascii="Arial" w:hAnsi="Arial" w:cs="Arial"/>
          <w:sz w:val="28"/>
          <w:szCs w:val="28"/>
        </w:rPr>
        <w:t xml:space="preserve"> find bright areas to gather sunlight to make their food.</w:t>
      </w:r>
      <w:r w:rsidR="000A476D" w:rsidRPr="00450DFB">
        <w:rPr>
          <w:rFonts w:ascii="Arial" w:hAnsi="Arial" w:cs="Arial"/>
          <w:sz w:val="28"/>
          <w:szCs w:val="28"/>
        </w:rPr>
        <w:t xml:space="preserve"> </w:t>
      </w:r>
      <w:r w:rsidR="007C096B" w:rsidRPr="00450DFB">
        <w:rPr>
          <w:rFonts w:ascii="Arial" w:hAnsi="Arial" w:cs="Arial"/>
          <w:sz w:val="28"/>
          <w:szCs w:val="28"/>
        </w:rPr>
        <w:t xml:space="preserve"> </w:t>
      </w:r>
      <w:r w:rsidR="00103A50" w:rsidRPr="00450DFB">
        <w:rPr>
          <w:rFonts w:ascii="Arial" w:hAnsi="Arial" w:cs="Arial"/>
          <w:b/>
          <w:i/>
          <w:sz w:val="28"/>
          <w:szCs w:val="28"/>
        </w:rPr>
        <w:t xml:space="preserve">Color and label </w:t>
      </w:r>
      <w:r w:rsidR="00103A50" w:rsidRPr="00450DFB">
        <w:rPr>
          <w:rFonts w:ascii="Arial" w:hAnsi="Arial" w:cs="Arial"/>
          <w:b/>
          <w:sz w:val="28"/>
          <w:szCs w:val="28"/>
        </w:rPr>
        <w:t xml:space="preserve">the eyespot blue.  </w:t>
      </w:r>
      <w:r w:rsidR="007C096B" w:rsidRPr="00450DFB">
        <w:rPr>
          <w:rFonts w:ascii="Arial" w:hAnsi="Arial" w:cs="Arial"/>
          <w:sz w:val="28"/>
          <w:szCs w:val="28"/>
        </w:rPr>
        <w:t xml:space="preserve">The </w:t>
      </w:r>
      <w:r w:rsidR="00437589" w:rsidRPr="00450DFB">
        <w:rPr>
          <w:rFonts w:ascii="Arial" w:hAnsi="Arial" w:cs="Arial"/>
          <w:sz w:val="28"/>
          <w:szCs w:val="28"/>
        </w:rPr>
        <w:t>Euglena</w:t>
      </w:r>
      <w:r w:rsidR="007C096B" w:rsidRPr="00450DFB">
        <w:rPr>
          <w:rFonts w:ascii="Arial" w:hAnsi="Arial" w:cs="Arial"/>
          <w:sz w:val="28"/>
          <w:szCs w:val="28"/>
        </w:rPr>
        <w:t xml:space="preserve"> has a stiff pellicle outside the cell membrane that helps it keep its shape</w:t>
      </w:r>
      <w:r w:rsidR="00A42955" w:rsidRPr="00450DFB">
        <w:rPr>
          <w:rFonts w:ascii="Arial" w:hAnsi="Arial" w:cs="Arial"/>
          <w:sz w:val="28"/>
          <w:szCs w:val="28"/>
        </w:rPr>
        <w:t>.  T</w:t>
      </w:r>
      <w:r w:rsidR="007C096B" w:rsidRPr="00450DFB">
        <w:rPr>
          <w:rFonts w:ascii="Arial" w:hAnsi="Arial" w:cs="Arial"/>
          <w:sz w:val="28"/>
          <w:szCs w:val="28"/>
        </w:rPr>
        <w:t xml:space="preserve">he pellicle is somewhat flexible and some </w:t>
      </w:r>
      <w:r w:rsidR="00437589" w:rsidRPr="00450DFB">
        <w:rPr>
          <w:rFonts w:ascii="Arial" w:hAnsi="Arial" w:cs="Arial"/>
          <w:sz w:val="28"/>
          <w:szCs w:val="28"/>
        </w:rPr>
        <w:t>Euglena</w:t>
      </w:r>
      <w:r w:rsidR="007C096B" w:rsidRPr="00450DFB">
        <w:rPr>
          <w:rFonts w:ascii="Arial" w:hAnsi="Arial" w:cs="Arial"/>
          <w:sz w:val="28"/>
          <w:szCs w:val="28"/>
        </w:rPr>
        <w:t xml:space="preserve"> can be observed scrunching up and moving in an inchworm type fashion. </w:t>
      </w:r>
      <w:r w:rsidR="009A30E9" w:rsidRPr="00450DFB">
        <w:rPr>
          <w:rFonts w:ascii="Arial" w:hAnsi="Arial" w:cs="Arial"/>
          <w:sz w:val="28"/>
          <w:szCs w:val="28"/>
        </w:rPr>
        <w:t xml:space="preserve"> </w:t>
      </w:r>
      <w:r w:rsidR="00103A50" w:rsidRPr="00450DFB">
        <w:rPr>
          <w:rFonts w:ascii="Arial" w:hAnsi="Arial" w:cs="Arial"/>
          <w:sz w:val="28"/>
          <w:szCs w:val="28"/>
        </w:rPr>
        <w:t xml:space="preserve">If conditions where the Euglena is located become unfavorable, the pellicle hardens into a protective cyst.  </w:t>
      </w:r>
    </w:p>
    <w:p w:rsidR="00EA5CDB" w:rsidRPr="00E27BAB" w:rsidRDefault="007C096B" w:rsidP="00C61582">
      <w:pPr>
        <w:pStyle w:val="NoSpacing"/>
        <w:spacing w:after="60"/>
        <w:ind w:firstLine="720"/>
        <w:rPr>
          <w:rFonts w:ascii="Arial" w:hAnsi="Arial" w:cs="Arial"/>
          <w:b/>
          <w:bCs/>
          <w:i/>
          <w:sz w:val="23"/>
          <w:szCs w:val="23"/>
        </w:rPr>
      </w:pPr>
      <w:r w:rsidRPr="00450DFB">
        <w:rPr>
          <w:rFonts w:ascii="Arial" w:hAnsi="Arial" w:cs="Arial"/>
          <w:sz w:val="28"/>
          <w:szCs w:val="28"/>
        </w:rPr>
        <w:t>In the center of the cell is the nucleus, which contains the cell</w:t>
      </w:r>
      <w:r w:rsidR="00B27ECE" w:rsidRPr="00450DFB">
        <w:rPr>
          <w:rFonts w:ascii="Arial" w:hAnsi="Arial" w:cs="Arial"/>
          <w:sz w:val="28"/>
          <w:szCs w:val="28"/>
        </w:rPr>
        <w:t>'</w:t>
      </w:r>
      <w:r w:rsidRPr="00450DFB">
        <w:rPr>
          <w:rFonts w:ascii="Arial" w:hAnsi="Arial" w:cs="Arial"/>
          <w:sz w:val="28"/>
          <w:szCs w:val="28"/>
        </w:rPr>
        <w:t>s DNA and controls the cell</w:t>
      </w:r>
      <w:r w:rsidR="00B27ECE" w:rsidRPr="00450DFB">
        <w:rPr>
          <w:rFonts w:ascii="Arial" w:hAnsi="Arial" w:cs="Arial"/>
          <w:sz w:val="28"/>
          <w:szCs w:val="28"/>
        </w:rPr>
        <w:t>'</w:t>
      </w:r>
      <w:r w:rsidRPr="00450DFB">
        <w:rPr>
          <w:rFonts w:ascii="Arial" w:hAnsi="Arial" w:cs="Arial"/>
          <w:sz w:val="28"/>
          <w:szCs w:val="28"/>
        </w:rPr>
        <w:t xml:space="preserve">s activities. </w:t>
      </w:r>
      <w:r w:rsidR="009A30E9" w:rsidRPr="00450DFB">
        <w:rPr>
          <w:rFonts w:ascii="Arial" w:hAnsi="Arial" w:cs="Arial"/>
          <w:sz w:val="28"/>
          <w:szCs w:val="28"/>
        </w:rPr>
        <w:t xml:space="preserve"> </w:t>
      </w:r>
      <w:r w:rsidR="009A30E9" w:rsidRPr="00450DFB">
        <w:rPr>
          <w:rFonts w:ascii="Arial" w:hAnsi="Arial" w:cs="Arial"/>
          <w:b/>
          <w:bCs/>
          <w:i/>
          <w:sz w:val="28"/>
          <w:szCs w:val="28"/>
        </w:rPr>
        <w:t>Color and label</w:t>
      </w:r>
      <w:r w:rsidR="009A30E9" w:rsidRPr="00450DFB">
        <w:rPr>
          <w:rFonts w:ascii="Arial" w:hAnsi="Arial" w:cs="Arial"/>
          <w:b/>
          <w:bCs/>
          <w:sz w:val="28"/>
          <w:szCs w:val="28"/>
        </w:rPr>
        <w:t xml:space="preserve"> the nucleus purple</w:t>
      </w:r>
      <w:r w:rsidR="009D2E0F" w:rsidRPr="00450DFB">
        <w:rPr>
          <w:rFonts w:ascii="Arial" w:hAnsi="Arial" w:cs="Arial"/>
          <w:bCs/>
          <w:sz w:val="28"/>
          <w:szCs w:val="28"/>
        </w:rPr>
        <w:t xml:space="preserve">.  </w:t>
      </w:r>
      <w:r w:rsidRPr="00450DFB">
        <w:rPr>
          <w:rFonts w:ascii="Arial" w:hAnsi="Arial" w:cs="Arial"/>
          <w:sz w:val="28"/>
          <w:szCs w:val="28"/>
        </w:rPr>
        <w:t>The nucleolus can be seen within the nucleus</w:t>
      </w:r>
      <w:r w:rsidR="009D2E0F" w:rsidRPr="00450DFB">
        <w:rPr>
          <w:rFonts w:ascii="Arial" w:hAnsi="Arial" w:cs="Arial"/>
          <w:sz w:val="28"/>
          <w:szCs w:val="28"/>
        </w:rPr>
        <w:t xml:space="preserve">.  </w:t>
      </w:r>
      <w:r w:rsidR="00A97E56" w:rsidRPr="00450DFB">
        <w:rPr>
          <w:rFonts w:ascii="Arial" w:hAnsi="Arial" w:cs="Arial"/>
          <w:bCs/>
          <w:sz w:val="28"/>
          <w:szCs w:val="28"/>
        </w:rPr>
        <w:t xml:space="preserve">Euglena reproduce through Binary Fission, just like amoebas.  </w:t>
      </w:r>
      <w:r w:rsidRPr="00450DFB">
        <w:rPr>
          <w:rFonts w:ascii="Arial" w:hAnsi="Arial" w:cs="Arial"/>
          <w:sz w:val="28"/>
          <w:szCs w:val="28"/>
        </w:rPr>
        <w:t>The interior of the cell contains a jelly-like fluid substance called cytoplasm</w:t>
      </w:r>
      <w:r w:rsidRPr="00450DFB">
        <w:rPr>
          <w:rFonts w:ascii="Arial" w:hAnsi="Arial" w:cs="Arial"/>
          <w:bCs/>
          <w:sz w:val="28"/>
          <w:szCs w:val="28"/>
        </w:rPr>
        <w:t xml:space="preserve">. </w:t>
      </w:r>
      <w:r w:rsidR="000610A5" w:rsidRPr="00450DFB">
        <w:rPr>
          <w:rFonts w:ascii="Arial" w:hAnsi="Arial" w:cs="Arial"/>
          <w:bCs/>
          <w:sz w:val="28"/>
          <w:szCs w:val="28"/>
        </w:rPr>
        <w:t xml:space="preserve"> </w:t>
      </w:r>
      <w:r w:rsidR="000610A5" w:rsidRPr="00450DFB">
        <w:rPr>
          <w:rFonts w:ascii="Arial" w:hAnsi="Arial" w:cs="Arial"/>
          <w:b/>
          <w:bCs/>
          <w:i/>
          <w:sz w:val="28"/>
          <w:szCs w:val="28"/>
        </w:rPr>
        <w:t>Color and label</w:t>
      </w:r>
      <w:r w:rsidRPr="00450DFB">
        <w:rPr>
          <w:rFonts w:ascii="Arial" w:hAnsi="Arial" w:cs="Arial"/>
          <w:b/>
          <w:bCs/>
          <w:sz w:val="28"/>
          <w:szCs w:val="28"/>
        </w:rPr>
        <w:t xml:space="preserve"> the cytoplasm light yellow</w:t>
      </w:r>
      <w:r w:rsidRPr="00450DFB">
        <w:rPr>
          <w:rFonts w:ascii="Arial" w:hAnsi="Arial" w:cs="Arial"/>
          <w:sz w:val="28"/>
          <w:szCs w:val="28"/>
        </w:rPr>
        <w:t xml:space="preserve">. </w:t>
      </w:r>
      <w:r w:rsidR="000610A5" w:rsidRPr="00450DFB">
        <w:rPr>
          <w:rFonts w:ascii="Arial" w:hAnsi="Arial" w:cs="Arial"/>
          <w:sz w:val="28"/>
          <w:szCs w:val="28"/>
        </w:rPr>
        <w:t xml:space="preserve"> </w:t>
      </w:r>
      <w:r w:rsidRPr="00450DFB">
        <w:rPr>
          <w:rFonts w:ascii="Arial" w:hAnsi="Arial" w:cs="Arial"/>
          <w:sz w:val="28"/>
          <w:szCs w:val="28"/>
        </w:rPr>
        <w:t>Toward the posterior of the cell is a star-like structure</w:t>
      </w:r>
      <w:r w:rsidR="000610A5" w:rsidRPr="00450DFB">
        <w:rPr>
          <w:rFonts w:ascii="Arial" w:hAnsi="Arial" w:cs="Arial"/>
          <w:sz w:val="28"/>
          <w:szCs w:val="28"/>
        </w:rPr>
        <w:t>,</w:t>
      </w:r>
      <w:r w:rsidRPr="00450DFB">
        <w:rPr>
          <w:rFonts w:ascii="Arial" w:hAnsi="Arial" w:cs="Arial"/>
          <w:sz w:val="28"/>
          <w:szCs w:val="28"/>
        </w:rPr>
        <w:t xml:space="preserve"> the contractile vacuole</w:t>
      </w:r>
      <w:r w:rsidR="009D2E0F" w:rsidRPr="00450DFB">
        <w:rPr>
          <w:rFonts w:ascii="Arial" w:hAnsi="Arial" w:cs="Arial"/>
          <w:sz w:val="28"/>
          <w:szCs w:val="28"/>
        </w:rPr>
        <w:t xml:space="preserve">.  </w:t>
      </w:r>
      <w:r w:rsidRPr="00450DFB">
        <w:rPr>
          <w:rFonts w:ascii="Arial" w:hAnsi="Arial" w:cs="Arial"/>
          <w:sz w:val="28"/>
          <w:szCs w:val="28"/>
        </w:rPr>
        <w:t>This organelle helps the cell remove excess water, and without it</w:t>
      </w:r>
      <w:r w:rsidR="000610A5" w:rsidRPr="00450DFB">
        <w:rPr>
          <w:rFonts w:ascii="Arial" w:hAnsi="Arial" w:cs="Arial"/>
          <w:sz w:val="28"/>
          <w:szCs w:val="28"/>
        </w:rPr>
        <w:t>,</w:t>
      </w:r>
      <w:r w:rsidR="00A42955" w:rsidRPr="00450DFB">
        <w:rPr>
          <w:rFonts w:ascii="Arial" w:hAnsi="Arial" w:cs="Arial"/>
          <w:sz w:val="28"/>
          <w:szCs w:val="28"/>
        </w:rPr>
        <w:t xml:space="preserve"> the </w:t>
      </w:r>
      <w:r w:rsidR="00437589" w:rsidRPr="00450DFB">
        <w:rPr>
          <w:rFonts w:ascii="Arial" w:hAnsi="Arial" w:cs="Arial"/>
          <w:sz w:val="28"/>
          <w:szCs w:val="28"/>
        </w:rPr>
        <w:t>Euglena</w:t>
      </w:r>
      <w:r w:rsidR="00A42955" w:rsidRPr="00450DFB">
        <w:rPr>
          <w:rFonts w:ascii="Arial" w:hAnsi="Arial" w:cs="Arial"/>
          <w:sz w:val="28"/>
          <w:szCs w:val="28"/>
        </w:rPr>
        <w:t xml:space="preserve"> could take o</w:t>
      </w:r>
      <w:r w:rsidRPr="00450DFB">
        <w:rPr>
          <w:rFonts w:ascii="Arial" w:hAnsi="Arial" w:cs="Arial"/>
          <w:sz w:val="28"/>
          <w:szCs w:val="28"/>
        </w:rPr>
        <w:t>n so much water due to osmosis that the cell would explode</w:t>
      </w:r>
      <w:r w:rsidR="009D2E0F" w:rsidRPr="00450DFB">
        <w:rPr>
          <w:rFonts w:ascii="Arial" w:hAnsi="Arial" w:cs="Arial"/>
          <w:sz w:val="28"/>
          <w:szCs w:val="28"/>
        </w:rPr>
        <w:t>.</w:t>
      </w:r>
      <w:r w:rsidR="009D2E0F" w:rsidRPr="00E27BAB">
        <w:rPr>
          <w:rFonts w:ascii="Arial" w:hAnsi="Arial" w:cs="Arial"/>
          <w:sz w:val="23"/>
          <w:szCs w:val="23"/>
        </w:rPr>
        <w:t xml:space="preserve">  </w:t>
      </w:r>
    </w:p>
    <w:p w:rsidR="00450DFB" w:rsidRDefault="00450DFB">
      <w:pPr>
        <w:rPr>
          <w:rFonts w:ascii="Arial" w:hAnsi="Arial" w:cs="Arial"/>
          <w:sz w:val="18"/>
          <w:szCs w:val="23"/>
        </w:rPr>
      </w:pPr>
      <w:r>
        <w:rPr>
          <w:rFonts w:ascii="Arial" w:hAnsi="Arial" w:cs="Arial"/>
          <w:sz w:val="18"/>
          <w:szCs w:val="23"/>
        </w:rPr>
        <w:br w:type="page"/>
      </w:r>
    </w:p>
    <w:p w:rsidR="00450DFB" w:rsidRPr="00450DFB" w:rsidRDefault="00450DFB" w:rsidP="00450DFB">
      <w:pPr>
        <w:pStyle w:val="NoSpacing"/>
        <w:spacing w:after="60"/>
        <w:jc w:val="center"/>
        <w:rPr>
          <w:rFonts w:ascii="Arial" w:hAnsi="Arial" w:cs="Arial"/>
          <w:b/>
          <w:sz w:val="28"/>
          <w:szCs w:val="28"/>
        </w:rPr>
      </w:pPr>
      <w:r w:rsidRPr="00450DFB">
        <w:rPr>
          <w:rFonts w:ascii="Arial" w:hAnsi="Arial" w:cs="Arial"/>
          <w:b/>
          <w:sz w:val="28"/>
          <w:szCs w:val="28"/>
        </w:rPr>
        <w:t>Single-celled Organisms - - - - Student Reading</w:t>
      </w:r>
    </w:p>
    <w:p w:rsidR="00E27BAB" w:rsidRPr="00450DFB" w:rsidRDefault="00E27BAB" w:rsidP="00C61582">
      <w:pPr>
        <w:pStyle w:val="NoSpacing"/>
        <w:spacing w:after="60"/>
        <w:rPr>
          <w:rFonts w:ascii="Arial" w:hAnsi="Arial" w:cs="Arial"/>
          <w:sz w:val="28"/>
          <w:szCs w:val="28"/>
        </w:rPr>
      </w:pPr>
    </w:p>
    <w:p w:rsidR="00213C7B" w:rsidRPr="00450DFB" w:rsidRDefault="00015852" w:rsidP="00450DFB">
      <w:pPr>
        <w:pStyle w:val="NoSpacing"/>
        <w:spacing w:after="60"/>
        <w:jc w:val="center"/>
        <w:rPr>
          <w:rFonts w:ascii="Arial" w:hAnsi="Arial" w:cs="Arial"/>
          <w:b/>
          <w:sz w:val="28"/>
          <w:szCs w:val="28"/>
          <w:u w:val="single"/>
        </w:rPr>
      </w:pPr>
      <w:r w:rsidRPr="00450DFB">
        <w:rPr>
          <w:rFonts w:ascii="Arial" w:hAnsi="Arial" w:cs="Arial"/>
          <w:b/>
          <w:sz w:val="28"/>
          <w:szCs w:val="28"/>
          <w:u w:val="single"/>
        </w:rPr>
        <w:t>Paramecium</w:t>
      </w:r>
    </w:p>
    <w:p w:rsidR="005A4FBB" w:rsidRPr="00450DFB" w:rsidRDefault="00EB2CFF" w:rsidP="00C61582">
      <w:pPr>
        <w:pStyle w:val="NoSpacing"/>
        <w:spacing w:after="60"/>
        <w:rPr>
          <w:rFonts w:ascii="Arial" w:hAnsi="Arial" w:cs="Arial"/>
          <w:sz w:val="28"/>
          <w:szCs w:val="28"/>
        </w:rPr>
      </w:pPr>
      <w:r w:rsidRPr="00450DFB">
        <w:rPr>
          <w:rFonts w:ascii="Arial" w:hAnsi="Arial" w:cs="Arial"/>
          <w:sz w:val="28"/>
          <w:szCs w:val="28"/>
        </w:rPr>
        <w:tab/>
      </w:r>
      <w:r w:rsidR="009376B7" w:rsidRPr="00450DFB">
        <w:rPr>
          <w:rFonts w:ascii="Arial" w:hAnsi="Arial" w:cs="Arial"/>
          <w:sz w:val="28"/>
          <w:szCs w:val="28"/>
        </w:rPr>
        <w:t xml:space="preserve">The Genus </w:t>
      </w:r>
      <w:r w:rsidR="009376B7" w:rsidRPr="00450DFB">
        <w:rPr>
          <w:rStyle w:val="Emphasis"/>
          <w:rFonts w:ascii="Arial" w:hAnsi="Arial" w:cs="Arial"/>
          <w:sz w:val="28"/>
          <w:szCs w:val="28"/>
        </w:rPr>
        <w:t>Paramecium</w:t>
      </w:r>
      <w:r w:rsidR="009376B7" w:rsidRPr="00450DFB">
        <w:rPr>
          <w:rFonts w:ascii="Arial" w:hAnsi="Arial" w:cs="Arial"/>
          <w:sz w:val="28"/>
          <w:szCs w:val="28"/>
        </w:rPr>
        <w:t xml:space="preserve"> is commonly found throughout the world, in fresh and marine water containing bacteria and decaying organic matter</w:t>
      </w:r>
      <w:r w:rsidRPr="00450DFB">
        <w:rPr>
          <w:rFonts w:ascii="Arial" w:hAnsi="Arial" w:cs="Arial"/>
          <w:sz w:val="28"/>
          <w:szCs w:val="28"/>
        </w:rPr>
        <w:t xml:space="preserve">.  </w:t>
      </w:r>
      <w:r w:rsidRPr="00450DFB">
        <w:rPr>
          <w:rStyle w:val="Emphasis"/>
          <w:rFonts w:ascii="Arial" w:hAnsi="Arial" w:cs="Arial"/>
          <w:sz w:val="28"/>
          <w:szCs w:val="28"/>
        </w:rPr>
        <w:t>Paramecium</w:t>
      </w:r>
      <w:r w:rsidRPr="00450DFB">
        <w:rPr>
          <w:rFonts w:ascii="Arial" w:hAnsi="Arial" w:cs="Arial"/>
          <w:sz w:val="28"/>
          <w:szCs w:val="28"/>
        </w:rPr>
        <w:t xml:space="preserve"> is a small unicellular</w:t>
      </w:r>
      <w:r w:rsidR="00A97E56" w:rsidRPr="00450DFB">
        <w:rPr>
          <w:rFonts w:ascii="Arial" w:hAnsi="Arial" w:cs="Arial"/>
          <w:sz w:val="28"/>
          <w:szCs w:val="28"/>
        </w:rPr>
        <w:t>, animal-like</w:t>
      </w:r>
      <w:r w:rsidRPr="00450DFB">
        <w:rPr>
          <w:rFonts w:ascii="Arial" w:hAnsi="Arial" w:cs="Arial"/>
          <w:sz w:val="28"/>
          <w:szCs w:val="28"/>
        </w:rPr>
        <w:t xml:space="preserve"> organism.  It is elongated and ranges in size from 120 to 300 microns.  </w:t>
      </w:r>
      <w:r w:rsidR="003376D6" w:rsidRPr="00450DFB">
        <w:rPr>
          <w:rFonts w:ascii="Arial" w:hAnsi="Arial" w:cs="Arial"/>
          <w:sz w:val="28"/>
          <w:szCs w:val="28"/>
        </w:rPr>
        <w:t xml:space="preserve">The outside of the cell is covered with a tough pellicle.  </w:t>
      </w:r>
      <w:r w:rsidRPr="00450DFB">
        <w:rPr>
          <w:rFonts w:ascii="Arial" w:hAnsi="Arial" w:cs="Arial"/>
          <w:sz w:val="28"/>
          <w:szCs w:val="28"/>
        </w:rPr>
        <w:t>The posterior half is slightly wider than the anterior half and is bluntly pointed, while the anterior end is rounded.  The outer surface of the organism is covered with many hundreds of minute hair-like projections called cilia</w:t>
      </w:r>
      <w:r w:rsidR="00F42CF7" w:rsidRPr="00450DFB">
        <w:rPr>
          <w:rFonts w:ascii="Arial" w:hAnsi="Arial" w:cs="Arial"/>
          <w:sz w:val="28"/>
          <w:szCs w:val="28"/>
        </w:rPr>
        <w:t xml:space="preserve"> which it beats rhythmically to move</w:t>
      </w:r>
      <w:r w:rsidRPr="00450DFB">
        <w:rPr>
          <w:rFonts w:ascii="Arial" w:hAnsi="Arial" w:cs="Arial"/>
          <w:i/>
          <w:sz w:val="28"/>
          <w:szCs w:val="28"/>
        </w:rPr>
        <w:t>.</w:t>
      </w:r>
      <w:r w:rsidR="004A0CDB" w:rsidRPr="00450DFB">
        <w:rPr>
          <w:rFonts w:ascii="Arial" w:hAnsi="Arial" w:cs="Arial"/>
          <w:i/>
          <w:sz w:val="28"/>
          <w:szCs w:val="28"/>
        </w:rPr>
        <w:t xml:space="preserve">  </w:t>
      </w:r>
      <w:r w:rsidR="00F34382" w:rsidRPr="00450DFB">
        <w:rPr>
          <w:rFonts w:ascii="Arial" w:hAnsi="Arial" w:cs="Arial"/>
          <w:b/>
          <w:i/>
          <w:sz w:val="28"/>
          <w:szCs w:val="28"/>
        </w:rPr>
        <w:t>Label</w:t>
      </w:r>
      <w:r w:rsidR="00015852" w:rsidRPr="00450DFB">
        <w:rPr>
          <w:rFonts w:ascii="Arial" w:hAnsi="Arial" w:cs="Arial"/>
          <w:b/>
          <w:i/>
          <w:sz w:val="28"/>
          <w:szCs w:val="28"/>
        </w:rPr>
        <w:t xml:space="preserve"> and color</w:t>
      </w:r>
      <w:r w:rsidR="00F34382" w:rsidRPr="00450DFB">
        <w:rPr>
          <w:rFonts w:ascii="Arial" w:hAnsi="Arial" w:cs="Arial"/>
          <w:b/>
          <w:sz w:val="28"/>
          <w:szCs w:val="28"/>
        </w:rPr>
        <w:t xml:space="preserve"> the cilia</w:t>
      </w:r>
      <w:r w:rsidR="00015852" w:rsidRPr="00450DFB">
        <w:rPr>
          <w:rFonts w:ascii="Arial" w:hAnsi="Arial" w:cs="Arial"/>
          <w:b/>
          <w:sz w:val="28"/>
          <w:szCs w:val="28"/>
        </w:rPr>
        <w:t xml:space="preserve"> black</w:t>
      </w:r>
      <w:r w:rsidR="00F34382" w:rsidRPr="00450DFB">
        <w:rPr>
          <w:rFonts w:ascii="Arial" w:hAnsi="Arial" w:cs="Arial"/>
          <w:sz w:val="28"/>
          <w:szCs w:val="28"/>
        </w:rPr>
        <w:t xml:space="preserve">.  </w:t>
      </w:r>
      <w:r w:rsidR="00AB7B5B" w:rsidRPr="00450DFB">
        <w:rPr>
          <w:rFonts w:ascii="Arial" w:hAnsi="Arial" w:cs="Arial"/>
          <w:sz w:val="28"/>
          <w:szCs w:val="28"/>
        </w:rPr>
        <w:t>On it</w:t>
      </w:r>
      <w:r w:rsidR="00F0649C" w:rsidRPr="00450DFB">
        <w:rPr>
          <w:rFonts w:ascii="Arial" w:hAnsi="Arial" w:cs="Arial"/>
          <w:sz w:val="28"/>
          <w:szCs w:val="28"/>
        </w:rPr>
        <w:t>s underside there is a large,</w:t>
      </w:r>
      <w:r w:rsidR="00AB7B5B" w:rsidRPr="00450DFB">
        <w:rPr>
          <w:rFonts w:ascii="Arial" w:hAnsi="Arial" w:cs="Arial"/>
          <w:sz w:val="28"/>
          <w:szCs w:val="28"/>
        </w:rPr>
        <w:t xml:space="preserve"> long groove running about half the length of its body.  </w:t>
      </w:r>
      <w:r w:rsidR="00A364EF" w:rsidRPr="00450DFB">
        <w:rPr>
          <w:rFonts w:ascii="Arial" w:hAnsi="Arial" w:cs="Arial"/>
          <w:sz w:val="28"/>
          <w:szCs w:val="28"/>
        </w:rPr>
        <w:t xml:space="preserve">This oral groove leads inward to </w:t>
      </w:r>
      <w:r w:rsidR="00A364EF" w:rsidRPr="00450DFB">
        <w:rPr>
          <w:rFonts w:ascii="Arial" w:hAnsi="Arial" w:cs="Arial"/>
          <w:color w:val="000000"/>
          <w:sz w:val="28"/>
          <w:szCs w:val="28"/>
        </w:rPr>
        <w:t>the</w:t>
      </w:r>
      <w:r w:rsidR="00A364EF" w:rsidRPr="00450DFB">
        <w:rPr>
          <w:rFonts w:ascii="Arial" w:hAnsi="Arial" w:cs="Arial"/>
          <w:sz w:val="28"/>
          <w:szCs w:val="28"/>
        </w:rPr>
        <w:t xml:space="preserve"> gullet and eventually the mouth.  </w:t>
      </w:r>
      <w:r w:rsidR="007C0046" w:rsidRPr="00450DFB">
        <w:rPr>
          <w:rFonts w:ascii="Arial" w:hAnsi="Arial" w:cs="Arial"/>
          <w:b/>
          <w:i/>
          <w:sz w:val="28"/>
          <w:szCs w:val="28"/>
        </w:rPr>
        <w:t>Color and label</w:t>
      </w:r>
      <w:r w:rsidR="007C0046" w:rsidRPr="00450DFB">
        <w:rPr>
          <w:rFonts w:ascii="Arial" w:hAnsi="Arial" w:cs="Arial"/>
          <w:b/>
          <w:sz w:val="28"/>
          <w:szCs w:val="28"/>
        </w:rPr>
        <w:t xml:space="preserve"> the oral groove red</w:t>
      </w:r>
      <w:r w:rsidR="007C0046" w:rsidRPr="00450DFB">
        <w:rPr>
          <w:rFonts w:ascii="Arial" w:hAnsi="Arial" w:cs="Arial"/>
          <w:sz w:val="28"/>
          <w:szCs w:val="28"/>
        </w:rPr>
        <w:t>.</w:t>
      </w:r>
      <w:r w:rsidR="00576D6F" w:rsidRPr="00450DFB">
        <w:rPr>
          <w:rFonts w:ascii="Arial" w:hAnsi="Arial" w:cs="Arial"/>
          <w:sz w:val="28"/>
          <w:szCs w:val="28"/>
        </w:rPr>
        <w:t xml:space="preserve">  Paramecia have two nuclei -- a larger macronucleus and a smaller micronucleus.</w:t>
      </w:r>
      <w:r w:rsidR="00D50DC7" w:rsidRPr="00450DFB">
        <w:rPr>
          <w:rFonts w:ascii="Arial" w:hAnsi="Arial" w:cs="Arial"/>
          <w:sz w:val="28"/>
          <w:szCs w:val="28"/>
        </w:rPr>
        <w:t xml:space="preserve">  </w:t>
      </w:r>
      <w:r w:rsidR="000F7381" w:rsidRPr="00450DFB">
        <w:rPr>
          <w:rFonts w:ascii="Arial" w:hAnsi="Arial" w:cs="Arial"/>
          <w:sz w:val="28"/>
          <w:szCs w:val="28"/>
        </w:rPr>
        <w:t xml:space="preserve">The macronucleus, which is relatively large and located near the center of the organism, controls most of the metabolic functions of the cell.  </w:t>
      </w:r>
      <w:r w:rsidR="00397F4D" w:rsidRPr="00450DFB">
        <w:rPr>
          <w:rFonts w:ascii="Arial" w:hAnsi="Arial" w:cs="Arial"/>
          <w:sz w:val="28"/>
          <w:szCs w:val="28"/>
        </w:rPr>
        <w:t xml:space="preserve"> It controls respiration, protein synthesis and digestion.  </w:t>
      </w:r>
      <w:r w:rsidR="00D50DC7" w:rsidRPr="00450DFB">
        <w:rPr>
          <w:rFonts w:ascii="Arial" w:hAnsi="Arial" w:cs="Arial"/>
          <w:sz w:val="28"/>
          <w:szCs w:val="28"/>
        </w:rPr>
        <w:t>T</w:t>
      </w:r>
      <w:r w:rsidR="00B85F8A" w:rsidRPr="00450DFB">
        <w:rPr>
          <w:rFonts w:ascii="Arial" w:hAnsi="Arial" w:cs="Arial"/>
          <w:sz w:val="28"/>
          <w:szCs w:val="28"/>
        </w:rPr>
        <w:t>he micronucleus, which lies partly within a depression on the oral side of the macronucleus, is involved primarily in reproductive and hereditary functions.</w:t>
      </w:r>
      <w:r w:rsidR="00F36574" w:rsidRPr="00450DFB">
        <w:rPr>
          <w:rFonts w:ascii="Arial" w:hAnsi="Arial" w:cs="Arial"/>
          <w:sz w:val="28"/>
          <w:szCs w:val="28"/>
        </w:rPr>
        <w:t xml:space="preserve">  </w:t>
      </w:r>
      <w:r w:rsidR="00F36574" w:rsidRPr="00450DFB">
        <w:rPr>
          <w:rFonts w:ascii="Arial" w:hAnsi="Arial" w:cs="Arial"/>
          <w:b/>
          <w:i/>
          <w:sz w:val="28"/>
          <w:szCs w:val="28"/>
        </w:rPr>
        <w:t>Color and label</w:t>
      </w:r>
      <w:r w:rsidR="00F36574" w:rsidRPr="00450DFB">
        <w:rPr>
          <w:rFonts w:ascii="Arial" w:hAnsi="Arial" w:cs="Arial"/>
          <w:b/>
          <w:sz w:val="28"/>
          <w:szCs w:val="28"/>
        </w:rPr>
        <w:t xml:space="preserve"> the nucleus blue</w:t>
      </w:r>
      <w:r w:rsidR="00F36574" w:rsidRPr="00450DFB">
        <w:rPr>
          <w:rFonts w:ascii="Arial" w:hAnsi="Arial" w:cs="Arial"/>
          <w:sz w:val="28"/>
          <w:szCs w:val="28"/>
        </w:rPr>
        <w:t>.</w:t>
      </w:r>
      <w:r w:rsidR="00C47D33" w:rsidRPr="00450DFB">
        <w:rPr>
          <w:rFonts w:ascii="Arial" w:hAnsi="Arial" w:cs="Arial"/>
          <w:sz w:val="28"/>
          <w:szCs w:val="28"/>
        </w:rPr>
        <w:t xml:space="preserve">  </w:t>
      </w:r>
      <w:r w:rsidR="00A97E56" w:rsidRPr="00450DFB">
        <w:rPr>
          <w:rFonts w:ascii="Arial" w:hAnsi="Arial" w:cs="Arial"/>
          <w:sz w:val="28"/>
          <w:szCs w:val="28"/>
        </w:rPr>
        <w:t>Paramecia reproduce primarily by Binary Fission, but will have occasional conjugation.</w:t>
      </w:r>
    </w:p>
    <w:p w:rsidR="00397F4D" w:rsidRPr="00450DFB" w:rsidRDefault="005A4FBB" w:rsidP="00C61582">
      <w:pPr>
        <w:pStyle w:val="NoSpacing"/>
        <w:spacing w:after="60"/>
        <w:rPr>
          <w:rFonts w:ascii="Arial" w:hAnsi="Arial" w:cs="Arial"/>
          <w:sz w:val="28"/>
          <w:szCs w:val="28"/>
        </w:rPr>
      </w:pPr>
      <w:r w:rsidRPr="00450DFB">
        <w:rPr>
          <w:rFonts w:ascii="Arial" w:hAnsi="Arial" w:cs="Arial"/>
          <w:sz w:val="28"/>
          <w:szCs w:val="28"/>
        </w:rPr>
        <w:tab/>
      </w:r>
      <w:r w:rsidR="00C47D33" w:rsidRPr="00450DFB">
        <w:rPr>
          <w:rFonts w:ascii="Arial" w:hAnsi="Arial" w:cs="Arial"/>
          <w:sz w:val="28"/>
          <w:szCs w:val="28"/>
        </w:rPr>
        <w:t xml:space="preserve">Because paramecia live in water, they require an organelle to pump out excess water so they do not lyse (burst).  </w:t>
      </w:r>
      <w:r w:rsidR="00E3286D" w:rsidRPr="00450DFB">
        <w:rPr>
          <w:rFonts w:ascii="Arial" w:hAnsi="Arial" w:cs="Arial"/>
          <w:sz w:val="28"/>
          <w:szCs w:val="28"/>
        </w:rPr>
        <w:t>T</w:t>
      </w:r>
      <w:r w:rsidR="00C47D33" w:rsidRPr="00450DFB">
        <w:rPr>
          <w:rFonts w:ascii="Arial" w:hAnsi="Arial" w:cs="Arial"/>
          <w:sz w:val="28"/>
          <w:szCs w:val="28"/>
        </w:rPr>
        <w:t>hese organelles</w:t>
      </w:r>
      <w:r w:rsidR="00B85F8A" w:rsidRPr="00450DFB">
        <w:rPr>
          <w:rFonts w:ascii="Arial" w:hAnsi="Arial" w:cs="Arial"/>
          <w:sz w:val="28"/>
          <w:szCs w:val="28"/>
        </w:rPr>
        <w:t xml:space="preserve"> are the contractile vacuoles, usually one at each end, each surrounded by several radiating canals which collect water from the surrounding cytoplasm. </w:t>
      </w:r>
      <w:r w:rsidRPr="00450DFB">
        <w:rPr>
          <w:rFonts w:ascii="Arial" w:hAnsi="Arial" w:cs="Arial"/>
          <w:sz w:val="28"/>
          <w:szCs w:val="28"/>
        </w:rPr>
        <w:t xml:space="preserve"> </w:t>
      </w:r>
      <w:r w:rsidRPr="00450DFB">
        <w:rPr>
          <w:rFonts w:ascii="Arial" w:hAnsi="Arial" w:cs="Arial"/>
          <w:b/>
          <w:i/>
          <w:sz w:val="28"/>
          <w:szCs w:val="28"/>
        </w:rPr>
        <w:t>Color and label</w:t>
      </w:r>
      <w:r w:rsidRPr="00450DFB">
        <w:rPr>
          <w:rFonts w:ascii="Arial" w:hAnsi="Arial" w:cs="Arial"/>
          <w:b/>
          <w:sz w:val="28"/>
          <w:szCs w:val="28"/>
        </w:rPr>
        <w:t xml:space="preserve"> </w:t>
      </w:r>
      <w:r w:rsidR="00760FAF" w:rsidRPr="00450DFB">
        <w:rPr>
          <w:rFonts w:ascii="Arial" w:hAnsi="Arial" w:cs="Arial"/>
          <w:b/>
          <w:sz w:val="28"/>
          <w:szCs w:val="28"/>
        </w:rPr>
        <w:t xml:space="preserve">the </w:t>
      </w:r>
      <w:r w:rsidRPr="00450DFB">
        <w:rPr>
          <w:rFonts w:ascii="Arial" w:hAnsi="Arial" w:cs="Arial"/>
          <w:b/>
          <w:sz w:val="28"/>
          <w:szCs w:val="28"/>
        </w:rPr>
        <w:t>contractile vacuole purple</w:t>
      </w:r>
      <w:r w:rsidRPr="00450DFB">
        <w:rPr>
          <w:rFonts w:ascii="Arial" w:hAnsi="Arial" w:cs="Arial"/>
          <w:sz w:val="28"/>
          <w:szCs w:val="28"/>
        </w:rPr>
        <w:t xml:space="preserve">.  </w:t>
      </w:r>
      <w:r w:rsidR="00A364EF" w:rsidRPr="00450DFB">
        <w:rPr>
          <w:rFonts w:ascii="Arial" w:hAnsi="Arial" w:cs="Arial"/>
          <w:sz w:val="28"/>
          <w:szCs w:val="28"/>
        </w:rPr>
        <w:t>The contractile vacuoles serve the</w:t>
      </w:r>
      <w:r w:rsidR="00B85F8A" w:rsidRPr="00450DFB">
        <w:rPr>
          <w:rFonts w:ascii="Arial" w:hAnsi="Arial" w:cs="Arial"/>
          <w:sz w:val="28"/>
          <w:szCs w:val="28"/>
        </w:rPr>
        <w:t xml:space="preserve"> critical function of osmoregulation, as water tends to accumulate inside the cytoplasm due to osmotic pressure. </w:t>
      </w:r>
      <w:r w:rsidR="00F0280D" w:rsidRPr="00450DFB">
        <w:rPr>
          <w:rFonts w:ascii="Arial" w:hAnsi="Arial" w:cs="Arial"/>
          <w:sz w:val="28"/>
          <w:szCs w:val="28"/>
        </w:rPr>
        <w:t xml:space="preserve"> </w:t>
      </w:r>
      <w:r w:rsidR="00B85F8A" w:rsidRPr="00450DFB">
        <w:rPr>
          <w:rFonts w:ascii="Arial" w:hAnsi="Arial" w:cs="Arial"/>
          <w:sz w:val="28"/>
          <w:szCs w:val="28"/>
        </w:rPr>
        <w:t xml:space="preserve">These structures are absent in marine </w:t>
      </w:r>
      <w:r w:rsidR="00B85F8A" w:rsidRPr="00450DFB">
        <w:rPr>
          <w:rStyle w:val="Emphasis"/>
          <w:rFonts w:ascii="Arial" w:hAnsi="Arial" w:cs="Arial"/>
          <w:sz w:val="28"/>
          <w:szCs w:val="28"/>
        </w:rPr>
        <w:t>Paramecium</w:t>
      </w:r>
      <w:r w:rsidR="00B85F8A" w:rsidRPr="00450DFB">
        <w:rPr>
          <w:rFonts w:ascii="Arial" w:hAnsi="Arial" w:cs="Arial"/>
          <w:sz w:val="28"/>
          <w:szCs w:val="28"/>
        </w:rPr>
        <w:t xml:space="preserve">. </w:t>
      </w:r>
      <w:r w:rsidR="00F0280D" w:rsidRPr="00450DFB">
        <w:rPr>
          <w:rFonts w:ascii="Arial" w:hAnsi="Arial" w:cs="Arial"/>
          <w:sz w:val="28"/>
          <w:szCs w:val="28"/>
        </w:rPr>
        <w:t xml:space="preserve"> </w:t>
      </w:r>
      <w:r w:rsidR="00397F4D" w:rsidRPr="00450DFB">
        <w:rPr>
          <w:rFonts w:ascii="Arial" w:hAnsi="Arial" w:cs="Arial"/>
          <w:sz w:val="28"/>
          <w:szCs w:val="28"/>
        </w:rPr>
        <w:t xml:space="preserve">It is easy to identify the contractile vacuole due to its star shape.   </w:t>
      </w:r>
    </w:p>
    <w:p w:rsidR="00E27BAB" w:rsidRPr="00450DFB" w:rsidRDefault="00397F4D" w:rsidP="00C61582">
      <w:pPr>
        <w:pStyle w:val="NoSpacing"/>
        <w:spacing w:after="60"/>
        <w:ind w:firstLine="720"/>
        <w:rPr>
          <w:rFonts w:ascii="Arial" w:hAnsi="Arial" w:cs="Arial"/>
          <w:bCs/>
          <w:sz w:val="28"/>
          <w:szCs w:val="28"/>
        </w:rPr>
      </w:pPr>
      <w:r w:rsidRPr="00450DFB">
        <w:rPr>
          <w:rFonts w:ascii="Arial" w:hAnsi="Arial" w:cs="Arial"/>
          <w:sz w:val="28"/>
          <w:szCs w:val="28"/>
        </w:rPr>
        <w:t xml:space="preserve">Food enters the paramecium through the </w:t>
      </w:r>
      <w:r w:rsidR="00A364EF" w:rsidRPr="00450DFB">
        <w:rPr>
          <w:rFonts w:ascii="Arial" w:hAnsi="Arial" w:cs="Arial"/>
          <w:sz w:val="28"/>
          <w:szCs w:val="28"/>
        </w:rPr>
        <w:t>oral groove</w:t>
      </w:r>
      <w:r w:rsidRPr="00450DFB">
        <w:rPr>
          <w:rFonts w:ascii="Arial" w:hAnsi="Arial" w:cs="Arial"/>
          <w:sz w:val="28"/>
          <w:szCs w:val="28"/>
        </w:rPr>
        <w:t xml:space="preserve"> and goes to the </w:t>
      </w:r>
      <w:r w:rsidRPr="00450DFB">
        <w:rPr>
          <w:rFonts w:ascii="Arial" w:hAnsi="Arial" w:cs="Arial"/>
          <w:bCs/>
          <w:sz w:val="28"/>
          <w:szCs w:val="28"/>
        </w:rPr>
        <w:t>gullet</w:t>
      </w:r>
      <w:r w:rsidRPr="00450DFB">
        <w:rPr>
          <w:rFonts w:ascii="Arial" w:hAnsi="Arial" w:cs="Arial"/>
          <w:sz w:val="28"/>
          <w:szCs w:val="28"/>
        </w:rPr>
        <w:t xml:space="preserve">.  Food vacuoles, which are round in shape, contain enzymes to digest the smaller protozoans that the paramecium feeds on.  </w:t>
      </w:r>
      <w:r w:rsidRPr="00450DFB">
        <w:rPr>
          <w:rFonts w:ascii="Arial" w:hAnsi="Arial" w:cs="Arial"/>
          <w:b/>
          <w:i/>
          <w:sz w:val="28"/>
          <w:szCs w:val="28"/>
        </w:rPr>
        <w:t>Label and color</w:t>
      </w:r>
      <w:r w:rsidRPr="00450DFB">
        <w:rPr>
          <w:rFonts w:ascii="Arial" w:hAnsi="Arial" w:cs="Arial"/>
          <w:b/>
          <w:sz w:val="28"/>
          <w:szCs w:val="28"/>
        </w:rPr>
        <w:t xml:space="preserve"> the food vacuoles yellow</w:t>
      </w:r>
      <w:r w:rsidRPr="00450DFB">
        <w:rPr>
          <w:rFonts w:ascii="Arial" w:hAnsi="Arial" w:cs="Arial"/>
          <w:sz w:val="28"/>
          <w:szCs w:val="28"/>
        </w:rPr>
        <w:t xml:space="preserve">.  These vacuoles can be seen at the mouth where the food is loaded into them for digestion.   Undigested food particles are eliminated through the </w:t>
      </w:r>
      <w:r w:rsidRPr="00450DFB">
        <w:rPr>
          <w:rFonts w:ascii="Arial" w:hAnsi="Arial" w:cs="Arial"/>
          <w:bCs/>
          <w:sz w:val="28"/>
          <w:szCs w:val="28"/>
        </w:rPr>
        <w:t>anal pore</w:t>
      </w:r>
      <w:r w:rsidR="00E27BAB" w:rsidRPr="00450DFB">
        <w:rPr>
          <w:rFonts w:ascii="Arial" w:hAnsi="Arial" w:cs="Arial"/>
          <w:bCs/>
          <w:sz w:val="28"/>
          <w:szCs w:val="28"/>
        </w:rPr>
        <w:t>.</w:t>
      </w:r>
    </w:p>
    <w:p w:rsidR="00E27BAB" w:rsidRPr="00E27BAB" w:rsidRDefault="00E27BAB" w:rsidP="00C61582">
      <w:pPr>
        <w:pStyle w:val="NoSpacing"/>
        <w:spacing w:after="60"/>
        <w:ind w:firstLine="720"/>
        <w:rPr>
          <w:rFonts w:ascii="Arial" w:hAnsi="Arial" w:cs="Arial"/>
          <w:sz w:val="23"/>
          <w:szCs w:val="23"/>
        </w:rPr>
      </w:pPr>
      <w:r w:rsidRPr="00450DFB">
        <w:rPr>
          <w:rFonts w:ascii="Arial" w:hAnsi="Arial" w:cs="Arial"/>
          <w:sz w:val="28"/>
          <w:szCs w:val="28"/>
        </w:rPr>
        <w:t xml:space="preserve">Paramecium can respond to </w:t>
      </w:r>
      <w:r w:rsidR="00A364EF" w:rsidRPr="00450DFB">
        <w:rPr>
          <w:rFonts w:ascii="Arial" w:hAnsi="Arial" w:cs="Arial"/>
          <w:sz w:val="28"/>
          <w:szCs w:val="28"/>
        </w:rPr>
        <w:t xml:space="preserve">changes in </w:t>
      </w:r>
      <w:r w:rsidRPr="00450DFB">
        <w:rPr>
          <w:rFonts w:ascii="Arial" w:hAnsi="Arial" w:cs="Arial"/>
          <w:sz w:val="28"/>
          <w:szCs w:val="28"/>
        </w:rPr>
        <w:t xml:space="preserve">temperature, food, oxygen and toxins </w:t>
      </w:r>
      <w:r w:rsidR="00A364EF" w:rsidRPr="00450DFB">
        <w:rPr>
          <w:rFonts w:ascii="Arial" w:hAnsi="Arial" w:cs="Arial"/>
          <w:sz w:val="28"/>
          <w:szCs w:val="28"/>
        </w:rPr>
        <w:t>with</w:t>
      </w:r>
      <w:r w:rsidRPr="00450DFB">
        <w:rPr>
          <w:rFonts w:ascii="Arial" w:hAnsi="Arial" w:cs="Arial"/>
          <w:sz w:val="28"/>
          <w:szCs w:val="28"/>
        </w:rPr>
        <w:t xml:space="preserve"> a very simple defense mechanism.  Just inside the pellicle are threadlike organelles called trichocysts. The paramecium can shoot tiny threads out to entangle a predator or to make themselves appear bigger.  Parameci</w:t>
      </w:r>
      <w:r w:rsidR="00A97E56" w:rsidRPr="00450DFB">
        <w:rPr>
          <w:rFonts w:ascii="Arial" w:hAnsi="Arial" w:cs="Arial"/>
          <w:sz w:val="28"/>
          <w:szCs w:val="28"/>
        </w:rPr>
        <w:t>a</w:t>
      </w:r>
      <w:r w:rsidRPr="00450DFB">
        <w:rPr>
          <w:rFonts w:ascii="Arial" w:hAnsi="Arial" w:cs="Arial"/>
          <w:sz w:val="28"/>
          <w:szCs w:val="28"/>
        </w:rPr>
        <w:t xml:space="preserve"> are also known to exhibit avoidance behavior. This is where the paramecium will move away from a negative or unpleasant stimulus.  There are 2 kinds of cytoplasm in the paramecium. The cytoplasm around the edges is clear and is called ectoplasm. The rest of the cytoplasm is </w:t>
      </w:r>
      <w:proofErr w:type="gramStart"/>
      <w:r w:rsidRPr="00450DFB">
        <w:rPr>
          <w:rFonts w:ascii="Arial" w:hAnsi="Arial" w:cs="Arial"/>
          <w:sz w:val="28"/>
          <w:szCs w:val="28"/>
        </w:rPr>
        <w:t>more dense</w:t>
      </w:r>
      <w:proofErr w:type="gramEnd"/>
      <w:r w:rsidRPr="00450DFB">
        <w:rPr>
          <w:rFonts w:ascii="Arial" w:hAnsi="Arial" w:cs="Arial"/>
          <w:sz w:val="28"/>
          <w:szCs w:val="28"/>
        </w:rPr>
        <w:t xml:space="preserve"> </w:t>
      </w:r>
      <w:r w:rsidR="007B2D55" w:rsidRPr="00450DFB">
        <w:rPr>
          <w:rFonts w:ascii="Arial" w:hAnsi="Arial" w:cs="Arial"/>
          <w:sz w:val="28"/>
          <w:szCs w:val="28"/>
        </w:rPr>
        <w:t xml:space="preserve">and </w:t>
      </w:r>
      <w:r w:rsidRPr="00450DFB">
        <w:rPr>
          <w:rFonts w:ascii="Arial" w:hAnsi="Arial" w:cs="Arial"/>
          <w:sz w:val="28"/>
          <w:szCs w:val="28"/>
        </w:rPr>
        <w:t xml:space="preserve">is called </w:t>
      </w:r>
      <w:r w:rsidR="007B2D55" w:rsidRPr="00450DFB">
        <w:rPr>
          <w:rFonts w:ascii="Arial" w:hAnsi="Arial" w:cs="Arial"/>
          <w:sz w:val="28"/>
          <w:szCs w:val="28"/>
        </w:rPr>
        <w:t xml:space="preserve">the </w:t>
      </w:r>
      <w:r w:rsidRPr="00450DFB">
        <w:rPr>
          <w:rFonts w:ascii="Arial" w:hAnsi="Arial" w:cs="Arial"/>
          <w:sz w:val="28"/>
          <w:szCs w:val="28"/>
        </w:rPr>
        <w:t>endoplasm</w:t>
      </w:r>
      <w:r w:rsidRPr="00E27BAB">
        <w:rPr>
          <w:rFonts w:ascii="Arial" w:hAnsi="Arial" w:cs="Arial"/>
          <w:sz w:val="23"/>
          <w:szCs w:val="23"/>
        </w:rPr>
        <w:t xml:space="preserve">. </w:t>
      </w:r>
    </w:p>
    <w:p w:rsidR="00450DFB" w:rsidRDefault="00450DFB">
      <w:pPr>
        <w:rPr>
          <w:rFonts w:ascii="Arial" w:hAnsi="Arial" w:cs="Arial"/>
          <w:sz w:val="18"/>
          <w:szCs w:val="23"/>
        </w:rPr>
      </w:pPr>
      <w:r>
        <w:rPr>
          <w:rFonts w:ascii="Arial" w:hAnsi="Arial" w:cs="Arial"/>
          <w:sz w:val="18"/>
          <w:szCs w:val="23"/>
        </w:rPr>
        <w:br w:type="page"/>
      </w:r>
    </w:p>
    <w:p w:rsidR="00450DFB" w:rsidRPr="00450DFB" w:rsidRDefault="00450DFB" w:rsidP="00450DFB">
      <w:pPr>
        <w:pStyle w:val="NoSpacing"/>
        <w:spacing w:after="60"/>
        <w:jc w:val="center"/>
        <w:rPr>
          <w:rFonts w:ascii="Arial" w:hAnsi="Arial" w:cs="Arial"/>
          <w:b/>
          <w:sz w:val="28"/>
          <w:szCs w:val="28"/>
        </w:rPr>
      </w:pPr>
      <w:r w:rsidRPr="00450DFB">
        <w:rPr>
          <w:rFonts w:ascii="Arial" w:hAnsi="Arial" w:cs="Arial"/>
          <w:b/>
          <w:sz w:val="28"/>
          <w:szCs w:val="28"/>
        </w:rPr>
        <w:t>Single-celled Organisms - - - - Student Reading</w:t>
      </w:r>
    </w:p>
    <w:p w:rsidR="008A25AB" w:rsidRPr="00450DFB" w:rsidRDefault="008A25AB" w:rsidP="00C61582">
      <w:pPr>
        <w:pStyle w:val="NoSpacing"/>
        <w:spacing w:after="60"/>
        <w:rPr>
          <w:rFonts w:ascii="Arial" w:hAnsi="Arial" w:cs="Arial"/>
          <w:sz w:val="28"/>
          <w:szCs w:val="28"/>
        </w:rPr>
      </w:pPr>
    </w:p>
    <w:p w:rsidR="00152DC9" w:rsidRPr="00450DFB" w:rsidRDefault="00152DC9" w:rsidP="00450DFB">
      <w:pPr>
        <w:pStyle w:val="NoSpacing"/>
        <w:spacing w:after="60"/>
        <w:jc w:val="center"/>
        <w:rPr>
          <w:rFonts w:ascii="Arial" w:hAnsi="Arial" w:cs="Arial"/>
          <w:b/>
          <w:sz w:val="28"/>
          <w:szCs w:val="28"/>
          <w:u w:val="single"/>
        </w:rPr>
      </w:pPr>
      <w:r w:rsidRPr="00450DFB">
        <w:rPr>
          <w:rFonts w:ascii="Arial" w:hAnsi="Arial" w:cs="Arial"/>
          <w:b/>
          <w:sz w:val="28"/>
          <w:szCs w:val="28"/>
          <w:u w:val="single"/>
        </w:rPr>
        <w:t>Vo</w:t>
      </w:r>
      <w:bookmarkStart w:id="0" w:name="_GoBack"/>
      <w:bookmarkEnd w:id="0"/>
      <w:r w:rsidRPr="00450DFB">
        <w:rPr>
          <w:rFonts w:ascii="Arial" w:hAnsi="Arial" w:cs="Arial"/>
          <w:b/>
          <w:sz w:val="28"/>
          <w:szCs w:val="28"/>
          <w:u w:val="single"/>
        </w:rPr>
        <w:t>lvox</w:t>
      </w:r>
    </w:p>
    <w:p w:rsidR="00152DC9" w:rsidRPr="00450DFB" w:rsidRDefault="00152DC9" w:rsidP="00C61582">
      <w:pPr>
        <w:pStyle w:val="NoSpacing"/>
        <w:spacing w:after="60"/>
        <w:rPr>
          <w:rFonts w:ascii="Arial" w:hAnsi="Arial" w:cs="Arial"/>
          <w:color w:val="000000"/>
          <w:sz w:val="28"/>
          <w:szCs w:val="28"/>
        </w:rPr>
      </w:pPr>
      <w:r w:rsidRPr="00450DFB">
        <w:rPr>
          <w:rFonts w:ascii="Arial" w:hAnsi="Arial" w:cs="Arial"/>
          <w:sz w:val="28"/>
          <w:szCs w:val="28"/>
        </w:rPr>
        <w:tab/>
      </w:r>
      <w:bookmarkStart w:id="1" w:name="ref11559"/>
      <w:bookmarkEnd w:id="1"/>
      <w:r w:rsidR="005B0A67" w:rsidRPr="00450DFB">
        <w:rPr>
          <w:rStyle w:val="srtitle"/>
          <w:rFonts w:ascii="Arial" w:hAnsi="Arial" w:cs="Arial"/>
          <w:b/>
          <w:bCs/>
          <w:sz w:val="28"/>
          <w:szCs w:val="28"/>
        </w:rPr>
        <w:t>Volvox</w:t>
      </w:r>
      <w:r w:rsidR="00E0439A" w:rsidRPr="00450DFB">
        <w:rPr>
          <w:rFonts w:ascii="Arial" w:hAnsi="Arial" w:cs="Arial"/>
          <w:b/>
          <w:bCs/>
          <w:sz w:val="28"/>
          <w:szCs w:val="28"/>
        </w:rPr>
        <w:t xml:space="preserve"> </w:t>
      </w:r>
      <w:r w:rsidR="00E0439A" w:rsidRPr="00450DFB">
        <w:rPr>
          <w:rFonts w:ascii="Arial" w:hAnsi="Arial" w:cs="Arial"/>
          <w:bCs/>
          <w:sz w:val="28"/>
          <w:szCs w:val="28"/>
        </w:rPr>
        <w:t>is</w:t>
      </w:r>
      <w:r w:rsidRPr="00450DFB">
        <w:rPr>
          <w:rFonts w:ascii="Arial" w:hAnsi="Arial" w:cs="Arial"/>
          <w:color w:val="000000"/>
          <w:sz w:val="28"/>
          <w:szCs w:val="28"/>
        </w:rPr>
        <w:t xml:space="preserve"> </w:t>
      </w:r>
      <w:r w:rsidR="00E0439A" w:rsidRPr="00450DFB">
        <w:rPr>
          <w:rFonts w:ascii="Arial" w:hAnsi="Arial" w:cs="Arial"/>
          <w:color w:val="000000"/>
          <w:sz w:val="28"/>
          <w:szCs w:val="28"/>
        </w:rPr>
        <w:t xml:space="preserve">one of the best known types of </w:t>
      </w:r>
      <w:r w:rsidR="00223975" w:rsidRPr="00450DFB">
        <w:rPr>
          <w:rFonts w:ascii="Arial" w:hAnsi="Arial" w:cs="Arial"/>
          <w:color w:val="000000"/>
          <w:sz w:val="28"/>
          <w:szCs w:val="28"/>
        </w:rPr>
        <w:t>plant-like protists and is commonly called algae</w:t>
      </w:r>
      <w:r w:rsidR="00E0439A" w:rsidRPr="00450DFB">
        <w:rPr>
          <w:rFonts w:ascii="Arial" w:hAnsi="Arial" w:cs="Arial"/>
          <w:color w:val="000000"/>
          <w:sz w:val="28"/>
          <w:szCs w:val="28"/>
        </w:rPr>
        <w:t>.  Although volvox are single</w:t>
      </w:r>
      <w:r w:rsidR="00A364EF" w:rsidRPr="00450DFB">
        <w:rPr>
          <w:rFonts w:ascii="Arial" w:hAnsi="Arial" w:cs="Arial"/>
          <w:color w:val="000000"/>
          <w:sz w:val="28"/>
          <w:szCs w:val="28"/>
        </w:rPr>
        <w:t xml:space="preserve"> celled organisms, each volvox does </w:t>
      </w:r>
      <w:r w:rsidR="00E0439A" w:rsidRPr="00450DFB">
        <w:rPr>
          <w:rFonts w:ascii="Arial" w:hAnsi="Arial" w:cs="Arial"/>
          <w:color w:val="000000"/>
          <w:sz w:val="28"/>
          <w:szCs w:val="28"/>
        </w:rPr>
        <w:t xml:space="preserve">not </w:t>
      </w:r>
      <w:r w:rsidR="00A364EF" w:rsidRPr="00450DFB">
        <w:rPr>
          <w:rFonts w:ascii="Arial" w:hAnsi="Arial" w:cs="Arial"/>
          <w:color w:val="000000"/>
          <w:sz w:val="28"/>
          <w:szCs w:val="28"/>
        </w:rPr>
        <w:t xml:space="preserve">live as </w:t>
      </w:r>
      <w:r w:rsidR="00E0439A" w:rsidRPr="00450DFB">
        <w:rPr>
          <w:rFonts w:ascii="Arial" w:hAnsi="Arial" w:cs="Arial"/>
          <w:color w:val="000000"/>
          <w:sz w:val="28"/>
          <w:szCs w:val="28"/>
        </w:rPr>
        <w:t xml:space="preserve">just one cell, rather it </w:t>
      </w:r>
      <w:r w:rsidR="00A364EF" w:rsidRPr="00450DFB">
        <w:rPr>
          <w:rFonts w:ascii="Arial" w:hAnsi="Arial" w:cs="Arial"/>
          <w:color w:val="000000"/>
          <w:sz w:val="28"/>
          <w:szCs w:val="28"/>
        </w:rPr>
        <w:t>lives in a spherical (round) colony</w:t>
      </w:r>
      <w:r w:rsidR="00E0439A" w:rsidRPr="00450DFB">
        <w:rPr>
          <w:rFonts w:ascii="Arial" w:hAnsi="Arial" w:cs="Arial"/>
          <w:color w:val="000000"/>
          <w:sz w:val="28"/>
          <w:szCs w:val="28"/>
        </w:rPr>
        <w:t xml:space="preserve"> composed of 500-60,000 biflagellate cells</w:t>
      </w:r>
      <w:r w:rsidR="00A364EF" w:rsidRPr="00450DFB">
        <w:rPr>
          <w:rFonts w:ascii="Arial" w:hAnsi="Arial" w:cs="Arial"/>
          <w:color w:val="000000"/>
          <w:sz w:val="28"/>
          <w:szCs w:val="28"/>
        </w:rPr>
        <w:t>.  In order to move</w:t>
      </w:r>
      <w:r w:rsidR="00E0439A" w:rsidRPr="00450DFB">
        <w:rPr>
          <w:rFonts w:ascii="Arial" w:hAnsi="Arial" w:cs="Arial"/>
          <w:color w:val="000000"/>
          <w:sz w:val="28"/>
          <w:szCs w:val="28"/>
        </w:rPr>
        <w:t xml:space="preserve"> the </w:t>
      </w:r>
      <w:r w:rsidR="00A364EF" w:rsidRPr="00450DFB">
        <w:rPr>
          <w:rFonts w:ascii="Arial" w:hAnsi="Arial" w:cs="Arial"/>
          <w:color w:val="000000"/>
          <w:sz w:val="28"/>
          <w:szCs w:val="28"/>
        </w:rPr>
        <w:t>colony, each</w:t>
      </w:r>
      <w:r w:rsidR="00E0439A" w:rsidRPr="00450DFB">
        <w:rPr>
          <w:rFonts w:ascii="Arial" w:hAnsi="Arial" w:cs="Arial"/>
          <w:color w:val="000000"/>
          <w:sz w:val="28"/>
          <w:szCs w:val="28"/>
        </w:rPr>
        <w:t xml:space="preserve"> volvox use</w:t>
      </w:r>
      <w:r w:rsidR="00A364EF" w:rsidRPr="00450DFB">
        <w:rPr>
          <w:rFonts w:ascii="Arial" w:hAnsi="Arial" w:cs="Arial"/>
          <w:color w:val="000000"/>
          <w:sz w:val="28"/>
          <w:szCs w:val="28"/>
        </w:rPr>
        <w:t>s</w:t>
      </w:r>
      <w:r w:rsidR="00E0439A" w:rsidRPr="00450DFB">
        <w:rPr>
          <w:rFonts w:ascii="Arial" w:hAnsi="Arial" w:cs="Arial"/>
          <w:color w:val="000000"/>
          <w:sz w:val="28"/>
          <w:szCs w:val="28"/>
        </w:rPr>
        <w:t xml:space="preserve"> their two flagella to spin/</w:t>
      </w:r>
      <w:r w:rsidR="00AD7AB1" w:rsidRPr="00450DFB">
        <w:rPr>
          <w:rFonts w:ascii="Arial" w:hAnsi="Arial" w:cs="Arial"/>
          <w:color w:val="000000"/>
          <w:sz w:val="28"/>
          <w:szCs w:val="28"/>
        </w:rPr>
        <w:t>roll</w:t>
      </w:r>
      <w:r w:rsidR="00E0439A" w:rsidRPr="00450DFB">
        <w:rPr>
          <w:rFonts w:ascii="Arial" w:hAnsi="Arial" w:cs="Arial"/>
          <w:color w:val="000000"/>
          <w:sz w:val="28"/>
          <w:szCs w:val="28"/>
        </w:rPr>
        <w:t xml:space="preserve"> through the water.  </w:t>
      </w:r>
      <w:r w:rsidR="00A364EF" w:rsidRPr="00450DFB">
        <w:rPr>
          <w:rFonts w:ascii="Arial" w:hAnsi="Arial" w:cs="Arial"/>
          <w:color w:val="000000"/>
          <w:sz w:val="28"/>
          <w:szCs w:val="28"/>
        </w:rPr>
        <w:t>The f</w:t>
      </w:r>
      <w:r w:rsidR="00E0439A" w:rsidRPr="00450DFB">
        <w:rPr>
          <w:rFonts w:ascii="Arial" w:hAnsi="Arial" w:cs="Arial"/>
          <w:color w:val="000000"/>
          <w:sz w:val="28"/>
          <w:szCs w:val="28"/>
        </w:rPr>
        <w:t>lagella are whip like hairs</w:t>
      </w:r>
      <w:r w:rsidR="00A364EF" w:rsidRPr="00450DFB">
        <w:rPr>
          <w:rFonts w:ascii="Arial" w:hAnsi="Arial" w:cs="Arial"/>
          <w:color w:val="000000"/>
          <w:sz w:val="28"/>
          <w:szCs w:val="28"/>
        </w:rPr>
        <w:t xml:space="preserve"> that</w:t>
      </w:r>
      <w:r w:rsidR="00E0439A" w:rsidRPr="00450DFB">
        <w:rPr>
          <w:rFonts w:ascii="Arial" w:hAnsi="Arial" w:cs="Arial"/>
          <w:color w:val="000000"/>
          <w:sz w:val="28"/>
          <w:szCs w:val="28"/>
        </w:rPr>
        <w:t xml:space="preserve"> each </w:t>
      </w:r>
      <w:r w:rsidR="00A364EF" w:rsidRPr="00450DFB">
        <w:rPr>
          <w:rFonts w:ascii="Arial" w:hAnsi="Arial" w:cs="Arial"/>
          <w:color w:val="000000"/>
          <w:sz w:val="28"/>
          <w:szCs w:val="28"/>
        </w:rPr>
        <w:t>volvox has</w:t>
      </w:r>
      <w:r w:rsidR="00E0439A" w:rsidRPr="00450DFB">
        <w:rPr>
          <w:rFonts w:ascii="Arial" w:hAnsi="Arial" w:cs="Arial"/>
          <w:color w:val="000000"/>
          <w:sz w:val="28"/>
          <w:szCs w:val="28"/>
        </w:rPr>
        <w:t xml:space="preserve">.  </w:t>
      </w:r>
      <w:r w:rsidR="00E0439A" w:rsidRPr="00450DFB">
        <w:rPr>
          <w:rFonts w:ascii="Arial" w:hAnsi="Arial" w:cs="Arial"/>
          <w:b/>
          <w:i/>
          <w:color w:val="000000"/>
          <w:sz w:val="28"/>
          <w:szCs w:val="28"/>
        </w:rPr>
        <w:t>Color and label</w:t>
      </w:r>
      <w:r w:rsidR="00E0439A" w:rsidRPr="00450DFB">
        <w:rPr>
          <w:rFonts w:ascii="Arial" w:hAnsi="Arial" w:cs="Arial"/>
          <w:b/>
          <w:color w:val="000000"/>
          <w:sz w:val="28"/>
          <w:szCs w:val="28"/>
        </w:rPr>
        <w:t xml:space="preserve"> the flagella on the individual cells green</w:t>
      </w:r>
      <w:r w:rsidR="00E0439A" w:rsidRPr="00450DFB">
        <w:rPr>
          <w:rFonts w:ascii="Arial" w:hAnsi="Arial" w:cs="Arial"/>
          <w:color w:val="000000"/>
          <w:sz w:val="28"/>
          <w:szCs w:val="28"/>
        </w:rPr>
        <w:t xml:space="preserve">.  </w:t>
      </w:r>
      <w:r w:rsidR="00A364EF" w:rsidRPr="00450DFB">
        <w:rPr>
          <w:rFonts w:ascii="Arial" w:hAnsi="Arial" w:cs="Arial"/>
          <w:color w:val="000000"/>
          <w:sz w:val="28"/>
          <w:szCs w:val="28"/>
        </w:rPr>
        <w:t>V</w:t>
      </w:r>
      <w:r w:rsidR="00E0439A" w:rsidRPr="00450DFB">
        <w:rPr>
          <w:rFonts w:ascii="Arial" w:hAnsi="Arial" w:cs="Arial"/>
          <w:color w:val="000000"/>
          <w:sz w:val="28"/>
          <w:szCs w:val="28"/>
        </w:rPr>
        <w:t xml:space="preserve">olvox diffuses carbon dioxide and oxygen through its outer </w:t>
      </w:r>
      <w:r w:rsidR="00AD7AB1" w:rsidRPr="00450DFB">
        <w:rPr>
          <w:rFonts w:ascii="Arial" w:hAnsi="Arial" w:cs="Arial"/>
          <w:color w:val="000000"/>
          <w:sz w:val="28"/>
          <w:szCs w:val="28"/>
        </w:rPr>
        <w:t>membrane.</w:t>
      </w:r>
      <w:r w:rsidR="00E0439A" w:rsidRPr="00450DFB">
        <w:rPr>
          <w:rFonts w:ascii="Arial" w:hAnsi="Arial" w:cs="Arial"/>
          <w:color w:val="000000"/>
          <w:sz w:val="28"/>
          <w:szCs w:val="28"/>
        </w:rPr>
        <w:t xml:space="preserve">  </w:t>
      </w:r>
      <w:r w:rsidR="00A364EF" w:rsidRPr="00450DFB">
        <w:rPr>
          <w:rFonts w:ascii="Arial" w:hAnsi="Arial" w:cs="Arial"/>
          <w:color w:val="000000"/>
          <w:sz w:val="28"/>
          <w:szCs w:val="28"/>
        </w:rPr>
        <w:t>The volvox ha</w:t>
      </w:r>
      <w:r w:rsidR="00E0439A" w:rsidRPr="00450DFB">
        <w:rPr>
          <w:rFonts w:ascii="Arial" w:hAnsi="Arial" w:cs="Arial"/>
          <w:color w:val="000000"/>
          <w:sz w:val="28"/>
          <w:szCs w:val="28"/>
        </w:rPr>
        <w:t xml:space="preserve">s a red eyespot that is used to locate the most light possible in the </w:t>
      </w:r>
      <w:r w:rsidR="00AD7AB1" w:rsidRPr="00450DFB">
        <w:rPr>
          <w:rFonts w:ascii="Arial" w:hAnsi="Arial" w:cs="Arial"/>
          <w:color w:val="000000"/>
          <w:sz w:val="28"/>
          <w:szCs w:val="28"/>
        </w:rPr>
        <w:t>dark</w:t>
      </w:r>
      <w:r w:rsidR="00E0439A" w:rsidRPr="00450DFB">
        <w:rPr>
          <w:rFonts w:ascii="Arial" w:hAnsi="Arial" w:cs="Arial"/>
          <w:color w:val="000000"/>
          <w:sz w:val="28"/>
          <w:szCs w:val="28"/>
        </w:rPr>
        <w:t xml:space="preserve"> water.  It is important that the volvox have these eye spots because it relies on </w:t>
      </w:r>
      <w:r w:rsidR="00A364EF" w:rsidRPr="00450DFB">
        <w:rPr>
          <w:rFonts w:ascii="Arial" w:hAnsi="Arial" w:cs="Arial"/>
          <w:color w:val="000000"/>
          <w:sz w:val="28"/>
          <w:szCs w:val="28"/>
        </w:rPr>
        <w:t xml:space="preserve">light for </w:t>
      </w:r>
      <w:r w:rsidR="00E0439A" w:rsidRPr="00450DFB">
        <w:rPr>
          <w:rFonts w:ascii="Arial" w:hAnsi="Arial" w:cs="Arial"/>
          <w:color w:val="000000"/>
          <w:sz w:val="28"/>
          <w:szCs w:val="28"/>
        </w:rPr>
        <w:t xml:space="preserve">the process of photosynthesis.  </w:t>
      </w:r>
      <w:r w:rsidR="00AD7AB1" w:rsidRPr="00450DFB">
        <w:rPr>
          <w:rFonts w:ascii="Arial" w:hAnsi="Arial" w:cs="Arial"/>
          <w:color w:val="000000"/>
          <w:sz w:val="28"/>
          <w:szCs w:val="28"/>
        </w:rPr>
        <w:t xml:space="preserve">Volvox reproduce </w:t>
      </w:r>
      <w:r w:rsidR="00A364EF" w:rsidRPr="00450DFB">
        <w:rPr>
          <w:rFonts w:ascii="Arial" w:hAnsi="Arial" w:cs="Arial"/>
          <w:color w:val="000000"/>
          <w:sz w:val="28"/>
          <w:szCs w:val="28"/>
        </w:rPr>
        <w:t xml:space="preserve">asexually </w:t>
      </w:r>
      <w:r w:rsidR="00AD7AB1" w:rsidRPr="00450DFB">
        <w:rPr>
          <w:rFonts w:ascii="Arial" w:hAnsi="Arial" w:cs="Arial"/>
          <w:color w:val="000000"/>
          <w:sz w:val="28"/>
          <w:szCs w:val="28"/>
        </w:rPr>
        <w:t xml:space="preserve">when reproductive cells in the colony break off and form daughter colonies, the circular spheres found within a volvox.  </w:t>
      </w:r>
      <w:r w:rsidR="00AD7AB1" w:rsidRPr="00450DFB">
        <w:rPr>
          <w:rFonts w:ascii="Arial" w:hAnsi="Arial" w:cs="Arial"/>
          <w:b/>
          <w:i/>
          <w:color w:val="000000"/>
          <w:sz w:val="28"/>
          <w:szCs w:val="28"/>
        </w:rPr>
        <w:t>Color and label</w:t>
      </w:r>
      <w:r w:rsidR="00AD7AB1" w:rsidRPr="00450DFB">
        <w:rPr>
          <w:rFonts w:ascii="Arial" w:hAnsi="Arial" w:cs="Arial"/>
          <w:b/>
          <w:color w:val="000000"/>
          <w:sz w:val="28"/>
          <w:szCs w:val="28"/>
        </w:rPr>
        <w:t xml:space="preserve"> the daughter colony yellow.  </w:t>
      </w:r>
      <w:r w:rsidR="00AD7AB1" w:rsidRPr="00450DFB">
        <w:rPr>
          <w:rFonts w:ascii="Arial" w:hAnsi="Arial" w:cs="Arial"/>
          <w:color w:val="000000"/>
          <w:sz w:val="28"/>
          <w:szCs w:val="28"/>
        </w:rPr>
        <w:t>The non-reproductive cells become larger, greener and structurally different as the colony matures.  The daughter colonies remain inside the volvox until the mother colony breaks apart.</w:t>
      </w:r>
    </w:p>
    <w:p w:rsidR="00E0439A" w:rsidRPr="00450DFB" w:rsidRDefault="00E0439A" w:rsidP="00C61582">
      <w:pPr>
        <w:pStyle w:val="NoSpacing"/>
        <w:spacing w:after="60"/>
        <w:rPr>
          <w:rFonts w:ascii="Arial" w:hAnsi="Arial" w:cs="Arial"/>
          <w:color w:val="000000"/>
          <w:sz w:val="28"/>
          <w:szCs w:val="28"/>
        </w:rPr>
      </w:pPr>
      <w:r w:rsidRPr="00450DFB">
        <w:rPr>
          <w:rFonts w:ascii="Arial" w:hAnsi="Arial" w:cs="Arial"/>
          <w:color w:val="000000"/>
          <w:sz w:val="28"/>
          <w:szCs w:val="28"/>
        </w:rPr>
        <w:tab/>
      </w:r>
      <w:r w:rsidR="00AD7AB1" w:rsidRPr="00450DFB">
        <w:rPr>
          <w:rFonts w:ascii="Arial" w:hAnsi="Arial" w:cs="Arial"/>
          <w:color w:val="000000"/>
          <w:sz w:val="28"/>
          <w:szCs w:val="28"/>
        </w:rPr>
        <w:t>Volvox</w:t>
      </w:r>
      <w:r w:rsidR="00A364EF" w:rsidRPr="00450DFB">
        <w:rPr>
          <w:rFonts w:ascii="Arial" w:hAnsi="Arial" w:cs="Arial"/>
          <w:color w:val="000000"/>
          <w:sz w:val="28"/>
          <w:szCs w:val="28"/>
        </w:rPr>
        <w:t xml:space="preserve"> are</w:t>
      </w:r>
      <w:r w:rsidRPr="00450DFB">
        <w:rPr>
          <w:rFonts w:ascii="Arial" w:hAnsi="Arial" w:cs="Arial"/>
          <w:color w:val="000000"/>
          <w:sz w:val="28"/>
          <w:szCs w:val="28"/>
        </w:rPr>
        <w:t xml:space="preserve"> found in ponds and ditches and even in shallow puddles.  The</w:t>
      </w:r>
      <w:r w:rsidR="00A364EF" w:rsidRPr="00450DFB">
        <w:rPr>
          <w:rFonts w:ascii="Arial" w:hAnsi="Arial" w:cs="Arial"/>
          <w:color w:val="000000"/>
          <w:sz w:val="28"/>
          <w:szCs w:val="28"/>
        </w:rPr>
        <w:t>y prefer clean, nutrient rich, warm water.  If you gather some pond water, volvox will be near the top, close to the sunlight.</w:t>
      </w:r>
    </w:p>
    <w:sectPr w:rsidR="00E0439A" w:rsidRPr="00450DFB" w:rsidSect="00E27BAB">
      <w:footerReference w:type="even" r:id="rId7"/>
      <w:pgSz w:w="12240" w:h="15840" w:code="1"/>
      <w:pgMar w:top="720" w:right="720"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A50" w:rsidRDefault="00103A50" w:rsidP="00F25BC7">
      <w:pPr>
        <w:pStyle w:val="Title"/>
      </w:pPr>
      <w:r>
        <w:separator/>
      </w:r>
    </w:p>
  </w:endnote>
  <w:endnote w:type="continuationSeparator" w:id="0">
    <w:p w:rsidR="00103A50" w:rsidRDefault="00103A50" w:rsidP="00F25BC7">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ction Jackson">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50" w:rsidRDefault="007D7ABA" w:rsidP="00F25BC7">
    <w:pPr>
      <w:pStyle w:val="Footer"/>
      <w:framePr w:wrap="around" w:vAnchor="text" w:hAnchor="margin" w:xAlign="center" w:y="1"/>
      <w:rPr>
        <w:rStyle w:val="PageNumber"/>
      </w:rPr>
    </w:pPr>
    <w:r>
      <w:rPr>
        <w:rStyle w:val="PageNumber"/>
      </w:rPr>
      <w:fldChar w:fldCharType="begin"/>
    </w:r>
    <w:r w:rsidR="00103A50">
      <w:rPr>
        <w:rStyle w:val="PageNumber"/>
      </w:rPr>
      <w:instrText xml:space="preserve">PAGE  </w:instrText>
    </w:r>
    <w:r>
      <w:rPr>
        <w:rStyle w:val="PageNumber"/>
      </w:rPr>
      <w:fldChar w:fldCharType="end"/>
    </w:r>
  </w:p>
  <w:p w:rsidR="00103A50" w:rsidRDefault="00103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A50" w:rsidRDefault="00103A50" w:rsidP="00F25BC7">
      <w:pPr>
        <w:pStyle w:val="Title"/>
      </w:pPr>
      <w:r>
        <w:separator/>
      </w:r>
    </w:p>
  </w:footnote>
  <w:footnote w:type="continuationSeparator" w:id="0">
    <w:p w:rsidR="00103A50" w:rsidRDefault="00103A50" w:rsidP="00F25BC7">
      <w:pPr>
        <w:pStyle w:val="Title"/>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6B"/>
    <w:rsid w:val="00015852"/>
    <w:rsid w:val="000610A5"/>
    <w:rsid w:val="00066178"/>
    <w:rsid w:val="00066FD9"/>
    <w:rsid w:val="000A476D"/>
    <w:rsid w:val="000C2773"/>
    <w:rsid w:val="000C47EE"/>
    <w:rsid w:val="000D5B6E"/>
    <w:rsid w:val="000D727A"/>
    <w:rsid w:val="000F7381"/>
    <w:rsid w:val="00103A50"/>
    <w:rsid w:val="00104090"/>
    <w:rsid w:val="00152DC9"/>
    <w:rsid w:val="00172333"/>
    <w:rsid w:val="00174B1F"/>
    <w:rsid w:val="00213C7B"/>
    <w:rsid w:val="00223975"/>
    <w:rsid w:val="0022648A"/>
    <w:rsid w:val="002F1DF7"/>
    <w:rsid w:val="00323085"/>
    <w:rsid w:val="003376D6"/>
    <w:rsid w:val="00346D07"/>
    <w:rsid w:val="00371D9F"/>
    <w:rsid w:val="0037357B"/>
    <w:rsid w:val="00397F4D"/>
    <w:rsid w:val="003B28A7"/>
    <w:rsid w:val="0041404B"/>
    <w:rsid w:val="0042346A"/>
    <w:rsid w:val="00437589"/>
    <w:rsid w:val="00450DFB"/>
    <w:rsid w:val="00453217"/>
    <w:rsid w:val="004A0CDB"/>
    <w:rsid w:val="004E2FCA"/>
    <w:rsid w:val="00503014"/>
    <w:rsid w:val="0054318F"/>
    <w:rsid w:val="00576D6F"/>
    <w:rsid w:val="00581F65"/>
    <w:rsid w:val="005A4FBB"/>
    <w:rsid w:val="005A6F25"/>
    <w:rsid w:val="005B0A67"/>
    <w:rsid w:val="005C1C10"/>
    <w:rsid w:val="005D6EF9"/>
    <w:rsid w:val="00602550"/>
    <w:rsid w:val="006266CD"/>
    <w:rsid w:val="00636C64"/>
    <w:rsid w:val="006844EF"/>
    <w:rsid w:val="00690BC7"/>
    <w:rsid w:val="006A04EF"/>
    <w:rsid w:val="00710EE8"/>
    <w:rsid w:val="0073445B"/>
    <w:rsid w:val="00760FAF"/>
    <w:rsid w:val="00761A38"/>
    <w:rsid w:val="0079701E"/>
    <w:rsid w:val="007B2D55"/>
    <w:rsid w:val="007C0046"/>
    <w:rsid w:val="007C096B"/>
    <w:rsid w:val="007C31D9"/>
    <w:rsid w:val="007D7ABA"/>
    <w:rsid w:val="007E05DD"/>
    <w:rsid w:val="008A25AB"/>
    <w:rsid w:val="008F07F6"/>
    <w:rsid w:val="009376B7"/>
    <w:rsid w:val="009439EE"/>
    <w:rsid w:val="00945F31"/>
    <w:rsid w:val="009466E5"/>
    <w:rsid w:val="0097348F"/>
    <w:rsid w:val="00991877"/>
    <w:rsid w:val="009A30E9"/>
    <w:rsid w:val="009A561C"/>
    <w:rsid w:val="009D2E0F"/>
    <w:rsid w:val="009E7149"/>
    <w:rsid w:val="00A364EF"/>
    <w:rsid w:val="00A42955"/>
    <w:rsid w:val="00A97E56"/>
    <w:rsid w:val="00AB7B5B"/>
    <w:rsid w:val="00AD7AB1"/>
    <w:rsid w:val="00AE5148"/>
    <w:rsid w:val="00B07C48"/>
    <w:rsid w:val="00B27ECE"/>
    <w:rsid w:val="00B8153C"/>
    <w:rsid w:val="00B82E3D"/>
    <w:rsid w:val="00B85F8A"/>
    <w:rsid w:val="00BC4054"/>
    <w:rsid w:val="00C36749"/>
    <w:rsid w:val="00C47D33"/>
    <w:rsid w:val="00C54479"/>
    <w:rsid w:val="00C61582"/>
    <w:rsid w:val="00C63A04"/>
    <w:rsid w:val="00CB3A9D"/>
    <w:rsid w:val="00CE3C7D"/>
    <w:rsid w:val="00D069D2"/>
    <w:rsid w:val="00D40BB6"/>
    <w:rsid w:val="00D47AC7"/>
    <w:rsid w:val="00D50DC7"/>
    <w:rsid w:val="00D73B0A"/>
    <w:rsid w:val="00DF4E4E"/>
    <w:rsid w:val="00E0439A"/>
    <w:rsid w:val="00E27BAB"/>
    <w:rsid w:val="00E3286D"/>
    <w:rsid w:val="00E33E89"/>
    <w:rsid w:val="00E64D9B"/>
    <w:rsid w:val="00E6527F"/>
    <w:rsid w:val="00EA5CDB"/>
    <w:rsid w:val="00EA77BA"/>
    <w:rsid w:val="00EB2CFF"/>
    <w:rsid w:val="00F0280D"/>
    <w:rsid w:val="00F0649C"/>
    <w:rsid w:val="00F25BC7"/>
    <w:rsid w:val="00F34382"/>
    <w:rsid w:val="00F36574"/>
    <w:rsid w:val="00F42CF7"/>
    <w:rsid w:val="00F469E8"/>
    <w:rsid w:val="00FE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244EA4-0FE8-4A61-9822-39AAD03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0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096B"/>
    <w:pPr>
      <w:spacing w:before="100" w:beforeAutospacing="1" w:after="100" w:afterAutospacing="1"/>
      <w:jc w:val="center"/>
    </w:pPr>
    <w:rPr>
      <w:rFonts w:ascii="Action Jackson" w:hAnsi="Action Jackson"/>
      <w:sz w:val="44"/>
      <w:szCs w:val="44"/>
    </w:rPr>
  </w:style>
  <w:style w:type="paragraph" w:styleId="NormalWeb">
    <w:name w:val="Normal (Web)"/>
    <w:basedOn w:val="Normal"/>
    <w:uiPriority w:val="99"/>
    <w:rsid w:val="007C096B"/>
    <w:pPr>
      <w:spacing w:before="100" w:beforeAutospacing="1" w:after="100" w:afterAutospacing="1"/>
    </w:pPr>
  </w:style>
  <w:style w:type="paragraph" w:styleId="Footer">
    <w:name w:val="footer"/>
    <w:basedOn w:val="Normal"/>
    <w:rsid w:val="00D47AC7"/>
    <w:pPr>
      <w:tabs>
        <w:tab w:val="center" w:pos="4320"/>
        <w:tab w:val="right" w:pos="8640"/>
      </w:tabs>
    </w:pPr>
  </w:style>
  <w:style w:type="character" w:styleId="PageNumber">
    <w:name w:val="page number"/>
    <w:basedOn w:val="DefaultParagraphFont"/>
    <w:rsid w:val="00D47AC7"/>
  </w:style>
  <w:style w:type="table" w:styleId="TableGrid">
    <w:name w:val="Table Grid"/>
    <w:basedOn w:val="TableNormal"/>
    <w:rsid w:val="008F0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76B7"/>
    <w:rPr>
      <w:i/>
      <w:iCs/>
    </w:rPr>
  </w:style>
  <w:style w:type="paragraph" w:styleId="NoSpacing">
    <w:name w:val="No Spacing"/>
    <w:uiPriority w:val="1"/>
    <w:qFormat/>
    <w:rsid w:val="00EA5CDB"/>
    <w:rPr>
      <w:sz w:val="24"/>
      <w:szCs w:val="24"/>
    </w:rPr>
  </w:style>
  <w:style w:type="paragraph" w:styleId="Header">
    <w:name w:val="header"/>
    <w:basedOn w:val="Normal"/>
    <w:link w:val="HeaderChar"/>
    <w:rsid w:val="00015852"/>
    <w:pPr>
      <w:tabs>
        <w:tab w:val="center" w:pos="4680"/>
        <w:tab w:val="right" w:pos="9360"/>
      </w:tabs>
    </w:pPr>
  </w:style>
  <w:style w:type="character" w:customStyle="1" w:styleId="HeaderChar">
    <w:name w:val="Header Char"/>
    <w:basedOn w:val="DefaultParagraphFont"/>
    <w:link w:val="Header"/>
    <w:rsid w:val="00015852"/>
    <w:rPr>
      <w:sz w:val="24"/>
      <w:szCs w:val="24"/>
    </w:rPr>
  </w:style>
  <w:style w:type="character" w:customStyle="1" w:styleId="srtitle">
    <w:name w:val="srtitle"/>
    <w:basedOn w:val="DefaultParagraphFont"/>
    <w:rsid w:val="005B0A67"/>
  </w:style>
  <w:style w:type="character" w:styleId="Hyperlink">
    <w:name w:val="Hyperlink"/>
    <w:basedOn w:val="DefaultParagraphFont"/>
    <w:uiPriority w:val="99"/>
    <w:unhideWhenUsed/>
    <w:rsid w:val="005B0A67"/>
    <w:rPr>
      <w:color w:val="0000FF"/>
      <w:u w:val="single"/>
    </w:rPr>
  </w:style>
  <w:style w:type="paragraph" w:styleId="BalloonText">
    <w:name w:val="Balloon Text"/>
    <w:basedOn w:val="Normal"/>
    <w:link w:val="BalloonTextChar"/>
    <w:semiHidden/>
    <w:unhideWhenUsed/>
    <w:rsid w:val="00450DFB"/>
    <w:rPr>
      <w:rFonts w:ascii="Segoe UI" w:hAnsi="Segoe UI" w:cs="Segoe UI"/>
      <w:sz w:val="18"/>
      <w:szCs w:val="18"/>
    </w:rPr>
  </w:style>
  <w:style w:type="character" w:customStyle="1" w:styleId="BalloonTextChar">
    <w:name w:val="Balloon Text Char"/>
    <w:basedOn w:val="DefaultParagraphFont"/>
    <w:link w:val="BalloonText"/>
    <w:semiHidden/>
    <w:rsid w:val="00450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5770">
      <w:bodyDiv w:val="1"/>
      <w:marLeft w:val="0"/>
      <w:marRight w:val="0"/>
      <w:marTop w:val="0"/>
      <w:marBottom w:val="0"/>
      <w:divBdr>
        <w:top w:val="none" w:sz="0" w:space="0" w:color="auto"/>
        <w:left w:val="none" w:sz="0" w:space="0" w:color="auto"/>
        <w:bottom w:val="none" w:sz="0" w:space="0" w:color="auto"/>
        <w:right w:val="none" w:sz="0" w:space="0" w:color="auto"/>
      </w:divBdr>
    </w:div>
    <w:div w:id="953361178">
      <w:bodyDiv w:val="1"/>
      <w:marLeft w:val="0"/>
      <w:marRight w:val="0"/>
      <w:marTop w:val="0"/>
      <w:marBottom w:val="0"/>
      <w:divBdr>
        <w:top w:val="none" w:sz="0" w:space="0" w:color="auto"/>
        <w:left w:val="none" w:sz="0" w:space="0" w:color="auto"/>
        <w:bottom w:val="none" w:sz="0" w:space="0" w:color="auto"/>
        <w:right w:val="none" w:sz="0" w:space="0" w:color="auto"/>
      </w:divBdr>
    </w:div>
    <w:div w:id="1670449857">
      <w:bodyDiv w:val="1"/>
      <w:marLeft w:val="0"/>
      <w:marRight w:val="0"/>
      <w:marTop w:val="0"/>
      <w:marBottom w:val="0"/>
      <w:divBdr>
        <w:top w:val="none" w:sz="0" w:space="0" w:color="auto"/>
        <w:left w:val="none" w:sz="0" w:space="0" w:color="auto"/>
        <w:bottom w:val="none" w:sz="0" w:space="0" w:color="auto"/>
        <w:right w:val="none" w:sz="0" w:space="0" w:color="auto"/>
      </w:divBdr>
      <w:divsChild>
        <w:div w:id="1586304661">
          <w:marLeft w:val="0"/>
          <w:marRight w:val="0"/>
          <w:marTop w:val="0"/>
          <w:marBottom w:val="0"/>
          <w:divBdr>
            <w:top w:val="none" w:sz="0" w:space="0" w:color="auto"/>
            <w:left w:val="none" w:sz="0" w:space="0" w:color="auto"/>
            <w:bottom w:val="none" w:sz="0" w:space="0" w:color="auto"/>
            <w:right w:val="none" w:sz="0" w:space="0" w:color="auto"/>
          </w:divBdr>
          <w:divsChild>
            <w:div w:id="592204314">
              <w:marLeft w:val="0"/>
              <w:marRight w:val="0"/>
              <w:marTop w:val="0"/>
              <w:marBottom w:val="0"/>
              <w:divBdr>
                <w:top w:val="none" w:sz="0" w:space="0" w:color="auto"/>
                <w:left w:val="none" w:sz="0" w:space="0" w:color="auto"/>
                <w:bottom w:val="none" w:sz="0" w:space="0" w:color="auto"/>
                <w:right w:val="none" w:sz="0" w:space="0" w:color="auto"/>
              </w:divBdr>
              <w:divsChild>
                <w:div w:id="7581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5972-6EFA-449D-B8AB-C50B0BB5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Euglena</vt:lpstr>
    </vt:vector>
  </TitlesOfParts>
  <Company>Stuttgart Schools</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Euglena</dc:title>
  <dc:subject/>
  <dc:creator>cmassengale</dc:creator>
  <cp:keywords/>
  <dc:description/>
  <cp:lastModifiedBy>tbrannon</cp:lastModifiedBy>
  <cp:revision>2</cp:revision>
  <cp:lastPrinted>2016-11-04T12:43:00Z</cp:lastPrinted>
  <dcterms:created xsi:type="dcterms:W3CDTF">2016-11-04T12:43:00Z</dcterms:created>
  <dcterms:modified xsi:type="dcterms:W3CDTF">2016-11-04T12:43:00Z</dcterms:modified>
</cp:coreProperties>
</file>